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00" w:type="dxa"/>
        <w:jc w:val="center"/>
        <w:tblBorders>
          <w:top w:val="single" w:sz="24" w:space="0" w:color="0D0D0D"/>
          <w:left w:val="single" w:sz="24" w:space="0" w:color="0D0D0D"/>
          <w:bottom w:val="single" w:sz="24" w:space="0" w:color="D99594"/>
          <w:right w:val="single" w:sz="24" w:space="0" w:color="0D0D0D"/>
        </w:tblBorders>
        <w:tblLook w:val="01E0" w:firstRow="1" w:lastRow="1" w:firstColumn="1" w:lastColumn="1" w:noHBand="0" w:noVBand="0"/>
      </w:tblPr>
      <w:tblGrid>
        <w:gridCol w:w="9300"/>
      </w:tblGrid>
      <w:tr w:rsidR="001A5688" w:rsidRPr="000156B8" w:rsidTr="005A5090">
        <w:trPr>
          <w:jc w:val="center"/>
        </w:trPr>
        <w:tc>
          <w:tcPr>
            <w:tcW w:w="9300" w:type="dxa"/>
            <w:tcBorders>
              <w:top w:val="nil"/>
              <w:left w:val="nil"/>
              <w:bottom w:val="single" w:sz="24" w:space="0" w:color="C2D69B"/>
              <w:right w:val="nil"/>
            </w:tcBorders>
            <w:shd w:val="clear" w:color="auto" w:fill="7030A0"/>
            <w:vAlign w:val="center"/>
          </w:tcPr>
          <w:p w:rsidR="001A5688" w:rsidRPr="000156B8" w:rsidRDefault="001A5688" w:rsidP="005A5090">
            <w:pPr>
              <w:tabs>
                <w:tab w:val="right" w:pos="9214"/>
              </w:tabs>
              <w:spacing w:before="120" w:after="120" w:line="240" w:lineRule="auto"/>
              <w:jc w:val="center"/>
              <w:rPr>
                <w:b/>
                <w:color w:val="FFFFFF"/>
                <w:sz w:val="40"/>
                <w:szCs w:val="40"/>
              </w:rPr>
            </w:pPr>
            <w:bookmarkStart w:id="0" w:name="_GoBack"/>
            <w:bookmarkEnd w:id="0"/>
            <w:r>
              <w:rPr>
                <w:b/>
                <w:color w:val="FFFFFF"/>
                <w:sz w:val="40"/>
                <w:szCs w:val="40"/>
              </w:rPr>
              <w:t>ECOLOGY</w:t>
            </w:r>
          </w:p>
        </w:tc>
      </w:tr>
      <w:tr w:rsidR="001A5688" w:rsidRPr="00B60EC4" w:rsidTr="005A5090">
        <w:trPr>
          <w:jc w:val="center"/>
        </w:trPr>
        <w:tc>
          <w:tcPr>
            <w:tcW w:w="9300" w:type="dxa"/>
            <w:tcBorders>
              <w:top w:val="single" w:sz="24" w:space="0" w:color="C2D69B"/>
              <w:left w:val="nil"/>
              <w:bottom w:val="nil"/>
              <w:right w:val="nil"/>
            </w:tcBorders>
            <w:vAlign w:val="center"/>
          </w:tcPr>
          <w:p w:rsidR="001A5688" w:rsidRPr="00385D99" w:rsidRDefault="001A5688" w:rsidP="005A5090">
            <w:pPr>
              <w:tabs>
                <w:tab w:val="right" w:pos="9214"/>
              </w:tabs>
              <w:spacing w:before="240" w:line="240" w:lineRule="auto"/>
              <w:jc w:val="center"/>
              <w:rPr>
                <w:b/>
              </w:rPr>
            </w:pPr>
            <w:bookmarkStart w:id="1" w:name="TipoDoc"/>
            <w:r>
              <w:rPr>
                <w:b/>
              </w:rPr>
              <w:t>Atividade de Perfuração Marítima n</w:t>
            </w:r>
            <w:r w:rsidRPr="00542A32">
              <w:rPr>
                <w:b/>
              </w:rPr>
              <w:t>o Bloco FZA-M-59 na Bacia da foz do Amazonas</w:t>
            </w:r>
            <w:bookmarkEnd w:id="1"/>
          </w:p>
        </w:tc>
      </w:tr>
      <w:tr w:rsidR="001A5688" w:rsidRPr="00B60EC4" w:rsidTr="005A5090">
        <w:trPr>
          <w:jc w:val="center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E68" w:rsidRPr="00014E68" w:rsidRDefault="00014E68" w:rsidP="00014E68">
            <w:pPr>
              <w:pStyle w:val="Cabealho"/>
              <w:spacing w:before="0" w:after="0" w:line="360" w:lineRule="auto"/>
              <w:jc w:val="center"/>
              <w:rPr>
                <w:b/>
              </w:rPr>
            </w:pPr>
            <w:r w:rsidRPr="00014E68">
              <w:rPr>
                <w:b/>
              </w:rPr>
              <w:t>Relatório de Divulgação, Mobilização e Realização de Audiência Pública – Belém/PA</w:t>
            </w:r>
          </w:p>
          <w:p w:rsidR="00014E68" w:rsidRPr="00014E68" w:rsidRDefault="00014E68" w:rsidP="00014E68">
            <w:pPr>
              <w:pStyle w:val="Cabealho"/>
              <w:spacing w:before="0" w:after="0" w:line="360" w:lineRule="auto"/>
              <w:jc w:val="center"/>
              <w:rPr>
                <w:b/>
              </w:rPr>
            </w:pPr>
            <w:r w:rsidRPr="00014E68">
              <w:rPr>
                <w:b/>
              </w:rPr>
              <w:t>VOLUME I</w:t>
            </w:r>
          </w:p>
          <w:p w:rsidR="001A5688" w:rsidRPr="00385D99" w:rsidRDefault="001A5688" w:rsidP="005A5090">
            <w:pPr>
              <w:tabs>
                <w:tab w:val="right" w:pos="9214"/>
              </w:tabs>
              <w:spacing w:before="240" w:line="240" w:lineRule="auto"/>
              <w:jc w:val="center"/>
              <w:rPr>
                <w:b/>
              </w:rPr>
            </w:pPr>
          </w:p>
        </w:tc>
      </w:tr>
      <w:tr w:rsidR="001A5688" w:rsidRPr="00B60EC4" w:rsidTr="005A5090">
        <w:trPr>
          <w:jc w:val="center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88" w:rsidRPr="00385D99" w:rsidRDefault="00E004B3" w:rsidP="005A5090">
            <w:pPr>
              <w:tabs>
                <w:tab w:val="right" w:pos="9214"/>
              </w:tabs>
              <w:spacing w:before="240" w:line="240" w:lineRule="auto"/>
              <w:jc w:val="center"/>
              <w:rPr>
                <w:b/>
              </w:rPr>
            </w:pPr>
            <w:bookmarkStart w:id="2" w:name="DataDoc"/>
            <w:r>
              <w:rPr>
                <w:b/>
              </w:rPr>
              <w:t>Novembro</w:t>
            </w:r>
            <w:r w:rsidR="001A5688" w:rsidRPr="00385D99">
              <w:rPr>
                <w:b/>
              </w:rPr>
              <w:t xml:space="preserve"> de 201</w:t>
            </w:r>
            <w:r w:rsidR="001A5688">
              <w:rPr>
                <w:b/>
              </w:rPr>
              <w:t>7</w:t>
            </w:r>
            <w:bookmarkEnd w:id="2"/>
          </w:p>
        </w:tc>
      </w:tr>
      <w:tr w:rsidR="001A5688" w:rsidRPr="00B60EC4" w:rsidTr="005A5090">
        <w:trPr>
          <w:jc w:val="center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688" w:rsidRPr="00385D99" w:rsidRDefault="001A5688" w:rsidP="005A5090">
            <w:pPr>
              <w:tabs>
                <w:tab w:val="right" w:pos="9214"/>
              </w:tabs>
              <w:spacing w:before="240" w:line="240" w:lineRule="auto"/>
              <w:jc w:val="center"/>
              <w:rPr>
                <w:b/>
              </w:rPr>
            </w:pPr>
            <w:bookmarkStart w:id="3" w:name="LogoCliente"/>
            <w:r w:rsidRPr="009E119C">
              <w:rPr>
                <w:b/>
                <w:noProof/>
              </w:rPr>
              <w:drawing>
                <wp:inline distT="0" distB="0" distL="0" distR="0" wp14:anchorId="1876BC46" wp14:editId="1E21976F">
                  <wp:extent cx="704850" cy="704850"/>
                  <wp:effectExtent l="0" t="0" r="0" b="0"/>
                  <wp:docPr id="1" name="Imagem 39" descr="C:\Users\ALICECRIA\AppData\Local\Microsoft\Windows\INetCache\Content.Word\bp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9" descr="C:\Users\ALICECRIA\AppData\Local\Microsoft\Windows\INetCache\Content.Word\bp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 </w:t>
            </w:r>
            <w:bookmarkEnd w:id="3"/>
          </w:p>
        </w:tc>
      </w:tr>
      <w:tr w:rsidR="001A5688" w:rsidRPr="00B60EC4" w:rsidTr="005A5090">
        <w:trPr>
          <w:jc w:val="center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7030A0"/>
            <w:vAlign w:val="center"/>
          </w:tcPr>
          <w:p w:rsidR="001A5688" w:rsidRDefault="001A5688" w:rsidP="005A5090">
            <w:pPr>
              <w:tabs>
                <w:tab w:val="right" w:pos="9214"/>
              </w:tabs>
              <w:spacing w:before="240" w:line="240" w:lineRule="auto"/>
              <w:jc w:val="center"/>
              <w:rPr>
                <w:b/>
              </w:rPr>
            </w:pPr>
          </w:p>
        </w:tc>
      </w:tr>
    </w:tbl>
    <w:p w:rsidR="001A5688" w:rsidRDefault="001A5688" w:rsidP="001A5688"/>
    <w:p w:rsidR="001A5688" w:rsidRDefault="001A5688" w:rsidP="000838CB"/>
    <w:p w:rsidR="00AB28CF" w:rsidRDefault="00AB28CF" w:rsidP="000838CB"/>
    <w:p w:rsidR="00AB28CF" w:rsidRDefault="00AB28CF" w:rsidP="000838CB"/>
    <w:p w:rsidR="00AB28CF" w:rsidRDefault="00AB28CF" w:rsidP="000838CB"/>
    <w:p w:rsidR="00AB28CF" w:rsidRDefault="00AB28CF" w:rsidP="000838CB"/>
    <w:p w:rsidR="00AB28CF" w:rsidRDefault="00AB28CF" w:rsidP="000838CB"/>
    <w:p w:rsidR="00AB28CF" w:rsidRDefault="00AB28CF" w:rsidP="000838CB"/>
    <w:p w:rsidR="00AB28CF" w:rsidRDefault="00AB28CF" w:rsidP="000838CB"/>
    <w:p w:rsidR="00AB28CF" w:rsidRDefault="00AB28CF" w:rsidP="000838CB"/>
    <w:p w:rsidR="00AB28CF" w:rsidRDefault="00AB28CF" w:rsidP="000838CB"/>
    <w:p w:rsidR="00C409BA" w:rsidRDefault="00C409BA" w:rsidP="000838CB"/>
    <w:sdt>
      <w:sdtPr>
        <w:rPr>
          <w:rFonts w:ascii="Trebuchet MS" w:eastAsia="Times New Roman" w:hAnsi="Trebuchet MS" w:cs="Times New Roman"/>
          <w:color w:val="auto"/>
          <w:sz w:val="18"/>
          <w:szCs w:val="21"/>
        </w:rPr>
        <w:id w:val="-5410502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45CAA" w:rsidRPr="001210C6" w:rsidRDefault="00845CAA" w:rsidP="001210C6">
          <w:pPr>
            <w:pStyle w:val="CabealhodoSumrio"/>
            <w:spacing w:before="0" w:line="360" w:lineRule="auto"/>
            <w:rPr>
              <w:sz w:val="24"/>
            </w:rPr>
          </w:pPr>
          <w:r w:rsidRPr="001210C6">
            <w:rPr>
              <w:sz w:val="24"/>
            </w:rPr>
            <w:t>Índice</w:t>
          </w:r>
        </w:p>
        <w:p w:rsidR="001210C6" w:rsidRPr="001210C6" w:rsidRDefault="00845CAA" w:rsidP="001210C6">
          <w:pPr>
            <w:pStyle w:val="Sumrio1"/>
            <w:spacing w:line="360" w:lineRule="auto"/>
            <w:rPr>
              <w:rFonts w:asciiTheme="minorHAnsi" w:eastAsiaTheme="minorEastAsia" w:hAnsiTheme="minorHAnsi" w:cstheme="minorBidi"/>
              <w:b w:val="0"/>
              <w:szCs w:val="22"/>
            </w:rPr>
          </w:pPr>
          <w:r w:rsidRPr="001210C6">
            <w:rPr>
              <w:sz w:val="16"/>
            </w:rPr>
            <w:fldChar w:fldCharType="begin"/>
          </w:r>
          <w:r w:rsidRPr="001210C6">
            <w:rPr>
              <w:sz w:val="16"/>
            </w:rPr>
            <w:instrText xml:space="preserve"> TOC \o "1-3" \h \z \u </w:instrText>
          </w:r>
          <w:r w:rsidRPr="001210C6">
            <w:rPr>
              <w:sz w:val="16"/>
            </w:rPr>
            <w:fldChar w:fldCharType="separate"/>
          </w:r>
          <w:hyperlink w:anchor="_Toc499635696" w:history="1">
            <w:r w:rsidR="001210C6" w:rsidRPr="001210C6">
              <w:rPr>
                <w:rStyle w:val="Hyperlink"/>
                <w:sz w:val="18"/>
              </w:rPr>
              <w:t>1.</w:t>
            </w:r>
            <w:r w:rsidR="001210C6" w:rsidRPr="001210C6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1210C6" w:rsidRPr="001210C6">
              <w:rPr>
                <w:rStyle w:val="Hyperlink"/>
                <w:sz w:val="18"/>
              </w:rPr>
              <w:t>Apresentação</w:t>
            </w:r>
            <w:r w:rsidR="001210C6" w:rsidRPr="001210C6">
              <w:rPr>
                <w:webHidden/>
                <w:sz w:val="18"/>
              </w:rPr>
              <w:tab/>
            </w:r>
            <w:r w:rsidR="001210C6" w:rsidRPr="001210C6">
              <w:rPr>
                <w:webHidden/>
                <w:sz w:val="18"/>
              </w:rPr>
              <w:fldChar w:fldCharType="begin"/>
            </w:r>
            <w:r w:rsidR="001210C6" w:rsidRPr="001210C6">
              <w:rPr>
                <w:webHidden/>
                <w:sz w:val="18"/>
              </w:rPr>
              <w:instrText xml:space="preserve"> PAGEREF _Toc499635696 \h </w:instrText>
            </w:r>
            <w:r w:rsidR="001210C6" w:rsidRPr="001210C6">
              <w:rPr>
                <w:webHidden/>
                <w:sz w:val="18"/>
              </w:rPr>
            </w:r>
            <w:r w:rsidR="001210C6" w:rsidRPr="001210C6">
              <w:rPr>
                <w:webHidden/>
                <w:sz w:val="18"/>
              </w:rPr>
              <w:fldChar w:fldCharType="separate"/>
            </w:r>
            <w:r w:rsidR="00862B70">
              <w:rPr>
                <w:webHidden/>
                <w:sz w:val="18"/>
              </w:rPr>
              <w:t>5</w:t>
            </w:r>
            <w:r w:rsidR="001210C6" w:rsidRPr="001210C6">
              <w:rPr>
                <w:webHidden/>
                <w:sz w:val="18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1"/>
            <w:spacing w:line="360" w:lineRule="auto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499635697" w:history="1">
            <w:r w:rsidR="001210C6" w:rsidRPr="001210C6">
              <w:rPr>
                <w:rStyle w:val="Hyperlink"/>
                <w:sz w:val="18"/>
              </w:rPr>
              <w:t>2.</w:t>
            </w:r>
            <w:r w:rsidR="001210C6" w:rsidRPr="001210C6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1210C6" w:rsidRPr="001210C6">
              <w:rPr>
                <w:rStyle w:val="Hyperlink"/>
                <w:sz w:val="18"/>
              </w:rPr>
              <w:t>Público</w:t>
            </w:r>
            <w:r w:rsidR="001210C6" w:rsidRPr="001210C6">
              <w:rPr>
                <w:webHidden/>
                <w:sz w:val="18"/>
              </w:rPr>
              <w:tab/>
            </w:r>
            <w:r w:rsidR="001210C6" w:rsidRPr="001210C6">
              <w:rPr>
                <w:webHidden/>
                <w:sz w:val="18"/>
              </w:rPr>
              <w:fldChar w:fldCharType="begin"/>
            </w:r>
            <w:r w:rsidR="001210C6" w:rsidRPr="001210C6">
              <w:rPr>
                <w:webHidden/>
                <w:sz w:val="18"/>
              </w:rPr>
              <w:instrText xml:space="preserve"> PAGEREF _Toc499635697 \h </w:instrText>
            </w:r>
            <w:r w:rsidR="001210C6" w:rsidRPr="001210C6">
              <w:rPr>
                <w:webHidden/>
                <w:sz w:val="18"/>
              </w:rPr>
            </w:r>
            <w:r w:rsidR="001210C6" w:rsidRPr="001210C6">
              <w:rPr>
                <w:webHidden/>
                <w:sz w:val="18"/>
              </w:rPr>
              <w:fldChar w:fldCharType="separate"/>
            </w:r>
            <w:r>
              <w:rPr>
                <w:webHidden/>
                <w:sz w:val="18"/>
              </w:rPr>
              <w:t>5</w:t>
            </w:r>
            <w:r w:rsidR="001210C6" w:rsidRPr="001210C6">
              <w:rPr>
                <w:webHidden/>
                <w:sz w:val="18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1"/>
            <w:spacing w:line="360" w:lineRule="auto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499635698" w:history="1">
            <w:r w:rsidR="001210C6" w:rsidRPr="001210C6">
              <w:rPr>
                <w:rStyle w:val="Hyperlink"/>
                <w:sz w:val="18"/>
              </w:rPr>
              <w:t>3.</w:t>
            </w:r>
            <w:r w:rsidR="001210C6" w:rsidRPr="001210C6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1210C6" w:rsidRPr="001210C6">
              <w:rPr>
                <w:rStyle w:val="Hyperlink"/>
                <w:sz w:val="18"/>
              </w:rPr>
              <w:t>Abrangência</w:t>
            </w:r>
            <w:r w:rsidR="001210C6" w:rsidRPr="001210C6">
              <w:rPr>
                <w:webHidden/>
                <w:sz w:val="18"/>
              </w:rPr>
              <w:tab/>
            </w:r>
            <w:r w:rsidR="001210C6" w:rsidRPr="001210C6">
              <w:rPr>
                <w:webHidden/>
                <w:sz w:val="18"/>
              </w:rPr>
              <w:fldChar w:fldCharType="begin"/>
            </w:r>
            <w:r w:rsidR="001210C6" w:rsidRPr="001210C6">
              <w:rPr>
                <w:webHidden/>
                <w:sz w:val="18"/>
              </w:rPr>
              <w:instrText xml:space="preserve"> PAGEREF _Toc499635698 \h </w:instrText>
            </w:r>
            <w:r w:rsidR="001210C6" w:rsidRPr="001210C6">
              <w:rPr>
                <w:webHidden/>
                <w:sz w:val="18"/>
              </w:rPr>
            </w:r>
            <w:r w:rsidR="001210C6" w:rsidRPr="001210C6">
              <w:rPr>
                <w:webHidden/>
                <w:sz w:val="18"/>
              </w:rPr>
              <w:fldChar w:fldCharType="separate"/>
            </w:r>
            <w:r>
              <w:rPr>
                <w:webHidden/>
                <w:sz w:val="18"/>
              </w:rPr>
              <w:t>5</w:t>
            </w:r>
            <w:r w:rsidR="001210C6" w:rsidRPr="001210C6">
              <w:rPr>
                <w:webHidden/>
                <w:sz w:val="18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1"/>
            <w:spacing w:line="360" w:lineRule="auto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499635699" w:history="1">
            <w:r w:rsidR="001210C6" w:rsidRPr="001210C6">
              <w:rPr>
                <w:rStyle w:val="Hyperlink"/>
                <w:sz w:val="18"/>
              </w:rPr>
              <w:t>4.</w:t>
            </w:r>
            <w:r w:rsidR="001210C6" w:rsidRPr="001210C6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1210C6" w:rsidRPr="001210C6">
              <w:rPr>
                <w:rStyle w:val="Hyperlink"/>
                <w:sz w:val="18"/>
              </w:rPr>
              <w:t>Informações Gerais</w:t>
            </w:r>
            <w:r w:rsidR="001210C6" w:rsidRPr="001210C6">
              <w:rPr>
                <w:webHidden/>
                <w:sz w:val="18"/>
              </w:rPr>
              <w:tab/>
            </w:r>
            <w:r w:rsidR="001210C6" w:rsidRPr="001210C6">
              <w:rPr>
                <w:webHidden/>
                <w:sz w:val="18"/>
              </w:rPr>
              <w:fldChar w:fldCharType="begin"/>
            </w:r>
            <w:r w:rsidR="001210C6" w:rsidRPr="001210C6">
              <w:rPr>
                <w:webHidden/>
                <w:sz w:val="18"/>
              </w:rPr>
              <w:instrText xml:space="preserve"> PAGEREF _Toc499635699 \h </w:instrText>
            </w:r>
            <w:r w:rsidR="001210C6" w:rsidRPr="001210C6">
              <w:rPr>
                <w:webHidden/>
                <w:sz w:val="18"/>
              </w:rPr>
            </w:r>
            <w:r w:rsidR="001210C6" w:rsidRPr="001210C6">
              <w:rPr>
                <w:webHidden/>
                <w:sz w:val="18"/>
              </w:rPr>
              <w:fldChar w:fldCharType="separate"/>
            </w:r>
            <w:r>
              <w:rPr>
                <w:webHidden/>
                <w:sz w:val="18"/>
              </w:rPr>
              <w:t>6</w:t>
            </w:r>
            <w:r w:rsidR="001210C6" w:rsidRPr="001210C6">
              <w:rPr>
                <w:webHidden/>
                <w:sz w:val="18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1"/>
            <w:spacing w:line="360" w:lineRule="auto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499635700" w:history="1">
            <w:r w:rsidR="001210C6" w:rsidRPr="001210C6">
              <w:rPr>
                <w:rStyle w:val="Hyperlink"/>
                <w:sz w:val="18"/>
              </w:rPr>
              <w:t>5.</w:t>
            </w:r>
            <w:r w:rsidR="001210C6" w:rsidRPr="001210C6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1210C6" w:rsidRPr="001210C6">
              <w:rPr>
                <w:rStyle w:val="Hyperlink"/>
                <w:sz w:val="18"/>
              </w:rPr>
              <w:t>Divulgação e Mobilização</w:t>
            </w:r>
            <w:r w:rsidR="001210C6" w:rsidRPr="001210C6">
              <w:rPr>
                <w:webHidden/>
                <w:sz w:val="18"/>
              </w:rPr>
              <w:tab/>
            </w:r>
            <w:r w:rsidR="001210C6" w:rsidRPr="001210C6">
              <w:rPr>
                <w:webHidden/>
                <w:sz w:val="18"/>
              </w:rPr>
              <w:fldChar w:fldCharType="begin"/>
            </w:r>
            <w:r w:rsidR="001210C6" w:rsidRPr="001210C6">
              <w:rPr>
                <w:webHidden/>
                <w:sz w:val="18"/>
              </w:rPr>
              <w:instrText xml:space="preserve"> PAGEREF _Toc499635700 \h </w:instrText>
            </w:r>
            <w:r w:rsidR="001210C6" w:rsidRPr="001210C6">
              <w:rPr>
                <w:webHidden/>
                <w:sz w:val="18"/>
              </w:rPr>
            </w:r>
            <w:r w:rsidR="001210C6" w:rsidRPr="001210C6">
              <w:rPr>
                <w:webHidden/>
                <w:sz w:val="18"/>
              </w:rPr>
              <w:fldChar w:fldCharType="separate"/>
            </w:r>
            <w:r>
              <w:rPr>
                <w:webHidden/>
                <w:sz w:val="18"/>
              </w:rPr>
              <w:t>7</w:t>
            </w:r>
            <w:r w:rsidR="001210C6" w:rsidRPr="001210C6">
              <w:rPr>
                <w:webHidden/>
                <w:sz w:val="18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01" w:history="1">
            <w:r w:rsidR="001210C6" w:rsidRPr="001210C6">
              <w:rPr>
                <w:rStyle w:val="Hyperlink"/>
                <w:sz w:val="16"/>
              </w:rPr>
              <w:t>5.1.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Metodologias de Atuação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_Toc499635701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7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02" w:history="1">
            <w:r w:rsidR="001210C6" w:rsidRPr="001210C6">
              <w:rPr>
                <w:rStyle w:val="Hyperlink"/>
                <w:sz w:val="16"/>
              </w:rPr>
              <w:t>5.2.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Meios e Materiais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_Toc499635702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7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03" w:history="1">
            <w:r w:rsidR="001210C6" w:rsidRPr="001210C6">
              <w:rPr>
                <w:rStyle w:val="Hyperlink"/>
                <w:sz w:val="16"/>
              </w:rPr>
              <w:t>5.2.1.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Encaminhamento de EIA/Rima e Convites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_Toc499635703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10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04" w:history="1">
            <w:r w:rsidR="001210C6" w:rsidRPr="001210C6">
              <w:rPr>
                <w:rStyle w:val="Hyperlink"/>
                <w:sz w:val="16"/>
              </w:rPr>
              <w:t>5.2.1.1.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Encaminhamento de EIA/Rima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_Toc499635704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10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05" w:history="1">
            <w:r w:rsidR="001210C6" w:rsidRPr="001210C6">
              <w:rPr>
                <w:rStyle w:val="Hyperlink"/>
                <w:sz w:val="16"/>
              </w:rPr>
              <w:t>5.2.1.2.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Encaminhamento de Convites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_Toc499635705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11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06" w:history="1">
            <w:r w:rsidR="001210C6" w:rsidRPr="001210C6">
              <w:rPr>
                <w:rStyle w:val="Hyperlink"/>
                <w:sz w:val="16"/>
              </w:rPr>
              <w:t>5.2.2.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Jornal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_Toc499635706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11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07" w:history="1">
            <w:r w:rsidR="001210C6" w:rsidRPr="001210C6">
              <w:rPr>
                <w:rStyle w:val="Hyperlink"/>
                <w:sz w:val="16"/>
              </w:rPr>
              <w:t>5.2.3.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Rádio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_Toc499635707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12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08" w:history="1">
            <w:r w:rsidR="001210C6" w:rsidRPr="001210C6">
              <w:rPr>
                <w:rStyle w:val="Hyperlink"/>
                <w:sz w:val="16"/>
              </w:rPr>
              <w:t>5.2.4.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Carro de Som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_Toc499635708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13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09" w:history="1">
            <w:r w:rsidR="001210C6" w:rsidRPr="001210C6">
              <w:rPr>
                <w:rStyle w:val="Hyperlink"/>
                <w:sz w:val="16"/>
              </w:rPr>
              <w:t>5.2.5.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Faixas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_Toc499635709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14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10" w:history="1">
            <w:r w:rsidR="001210C6" w:rsidRPr="001210C6">
              <w:rPr>
                <w:rStyle w:val="Hyperlink"/>
                <w:sz w:val="16"/>
              </w:rPr>
              <w:t>5.2.6.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Cartazes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_Toc499635710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16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11" w:history="1">
            <w:r w:rsidR="001210C6" w:rsidRPr="001210C6">
              <w:rPr>
                <w:rStyle w:val="Hyperlink"/>
                <w:sz w:val="16"/>
              </w:rPr>
              <w:t>5.2.7.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Comunicação Face a Face – Mobilização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_Toc499635711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16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12" w:history="1">
            <w:r w:rsidR="001210C6" w:rsidRPr="001210C6">
              <w:rPr>
                <w:rStyle w:val="Hyperlink"/>
                <w:sz w:val="16"/>
              </w:rPr>
              <w:t>5.2.7.1.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Estratégia de Atuação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_Toc499635712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16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13" w:history="1">
            <w:r w:rsidR="001210C6" w:rsidRPr="001210C6">
              <w:rPr>
                <w:rStyle w:val="Hyperlink"/>
                <w:sz w:val="16"/>
              </w:rPr>
              <w:t>5.2.7.2.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Atividades Por Município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_Toc499635713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18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1"/>
            <w:spacing w:line="360" w:lineRule="auto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499635714" w:history="1">
            <w:r w:rsidR="001210C6" w:rsidRPr="001210C6">
              <w:rPr>
                <w:rStyle w:val="Hyperlink"/>
                <w:sz w:val="18"/>
              </w:rPr>
              <w:t>6.</w:t>
            </w:r>
            <w:r w:rsidR="001210C6" w:rsidRPr="001210C6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1210C6" w:rsidRPr="001210C6">
              <w:rPr>
                <w:rStyle w:val="Hyperlink"/>
                <w:sz w:val="18"/>
              </w:rPr>
              <w:t>Realização da audiência pública</w:t>
            </w:r>
            <w:r w:rsidR="001210C6" w:rsidRPr="001210C6">
              <w:rPr>
                <w:webHidden/>
                <w:sz w:val="18"/>
              </w:rPr>
              <w:tab/>
            </w:r>
            <w:r w:rsidR="001210C6" w:rsidRPr="001210C6">
              <w:rPr>
                <w:webHidden/>
                <w:sz w:val="18"/>
              </w:rPr>
              <w:fldChar w:fldCharType="begin"/>
            </w:r>
            <w:r w:rsidR="001210C6" w:rsidRPr="001210C6">
              <w:rPr>
                <w:webHidden/>
                <w:sz w:val="18"/>
              </w:rPr>
              <w:instrText xml:space="preserve"> PAGEREF _Toc499635714 \h </w:instrText>
            </w:r>
            <w:r w:rsidR="001210C6" w:rsidRPr="001210C6">
              <w:rPr>
                <w:webHidden/>
                <w:sz w:val="18"/>
              </w:rPr>
            </w:r>
            <w:r w:rsidR="001210C6" w:rsidRPr="001210C6">
              <w:rPr>
                <w:webHidden/>
                <w:sz w:val="18"/>
              </w:rPr>
              <w:fldChar w:fldCharType="separate"/>
            </w:r>
            <w:r>
              <w:rPr>
                <w:webHidden/>
                <w:sz w:val="18"/>
              </w:rPr>
              <w:t>26</w:t>
            </w:r>
            <w:r w:rsidR="001210C6" w:rsidRPr="001210C6">
              <w:rPr>
                <w:webHidden/>
                <w:sz w:val="18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15" w:history="1">
            <w:r w:rsidR="001210C6" w:rsidRPr="001210C6">
              <w:rPr>
                <w:rStyle w:val="Hyperlink"/>
                <w:sz w:val="16"/>
              </w:rPr>
              <w:t>6.1.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Vistoria do espaço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_Toc499635715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26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16" w:history="1">
            <w:r w:rsidR="001210C6" w:rsidRPr="001210C6">
              <w:rPr>
                <w:rStyle w:val="Hyperlink"/>
                <w:sz w:val="16"/>
              </w:rPr>
              <w:t>6.2.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Infraestrutura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_Toc499635716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26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17" w:history="1">
            <w:r w:rsidR="001210C6" w:rsidRPr="001210C6">
              <w:rPr>
                <w:rStyle w:val="Hyperlink"/>
                <w:sz w:val="16"/>
              </w:rPr>
              <w:t>6.3.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Evento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_Toc499635717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28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3"/>
            <w:spacing w:line="360" w:lineRule="auto"/>
            <w:rPr>
              <w:rFonts w:asciiTheme="minorHAnsi" w:eastAsiaTheme="minorEastAsia" w:hAnsiTheme="minorHAnsi" w:cstheme="minorBidi"/>
              <w:sz w:val="20"/>
              <w:szCs w:val="22"/>
            </w:rPr>
          </w:pPr>
          <w:hyperlink w:anchor="_Toc499635718" w:history="1">
            <w:r w:rsidR="001210C6" w:rsidRPr="001210C6">
              <w:rPr>
                <w:rStyle w:val="Hyperlink"/>
                <w:sz w:val="16"/>
              </w:rPr>
              <w:t>6.4.</w:t>
            </w:r>
            <w:r w:rsidR="001210C6" w:rsidRPr="001210C6">
              <w:rPr>
                <w:rFonts w:asciiTheme="minorHAnsi" w:eastAsiaTheme="minorEastAsia" w:hAnsiTheme="minorHAnsi" w:cstheme="minorBidi"/>
                <w:sz w:val="20"/>
                <w:szCs w:val="22"/>
              </w:rPr>
              <w:tab/>
            </w:r>
            <w:r w:rsidR="001210C6" w:rsidRPr="001210C6">
              <w:rPr>
                <w:rStyle w:val="Hyperlink"/>
                <w:sz w:val="16"/>
              </w:rPr>
              <w:t>Transporte</w:t>
            </w:r>
            <w:r w:rsidR="001210C6" w:rsidRPr="001210C6">
              <w:rPr>
                <w:webHidden/>
                <w:sz w:val="16"/>
              </w:rPr>
              <w:tab/>
            </w:r>
            <w:r w:rsidR="001210C6" w:rsidRPr="001210C6">
              <w:rPr>
                <w:webHidden/>
                <w:sz w:val="16"/>
              </w:rPr>
              <w:fldChar w:fldCharType="begin"/>
            </w:r>
            <w:r w:rsidR="001210C6" w:rsidRPr="001210C6">
              <w:rPr>
                <w:webHidden/>
                <w:sz w:val="16"/>
              </w:rPr>
              <w:instrText xml:space="preserve"> PAGEREF _Toc499635718 \h </w:instrText>
            </w:r>
            <w:r w:rsidR="001210C6" w:rsidRPr="001210C6">
              <w:rPr>
                <w:webHidden/>
                <w:sz w:val="16"/>
              </w:rPr>
            </w:r>
            <w:r w:rsidR="001210C6" w:rsidRPr="001210C6">
              <w:rPr>
                <w:webHidden/>
                <w:sz w:val="16"/>
              </w:rPr>
              <w:fldChar w:fldCharType="separate"/>
            </w:r>
            <w:r>
              <w:rPr>
                <w:webHidden/>
                <w:sz w:val="16"/>
              </w:rPr>
              <w:t>29</w:t>
            </w:r>
            <w:r w:rsidR="001210C6" w:rsidRPr="001210C6">
              <w:rPr>
                <w:webHidden/>
                <w:sz w:val="16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1"/>
            <w:spacing w:line="360" w:lineRule="auto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499635719" w:history="1">
            <w:r w:rsidR="001210C6" w:rsidRPr="001210C6">
              <w:rPr>
                <w:rStyle w:val="Hyperlink"/>
                <w:sz w:val="18"/>
              </w:rPr>
              <w:t>7.</w:t>
            </w:r>
            <w:r w:rsidR="001210C6" w:rsidRPr="001210C6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1210C6" w:rsidRPr="001210C6">
              <w:rPr>
                <w:rStyle w:val="Hyperlink"/>
                <w:sz w:val="18"/>
              </w:rPr>
              <w:t>Pós-Produção</w:t>
            </w:r>
            <w:r w:rsidR="001210C6" w:rsidRPr="001210C6">
              <w:rPr>
                <w:webHidden/>
                <w:sz w:val="18"/>
              </w:rPr>
              <w:tab/>
            </w:r>
            <w:r w:rsidR="001210C6" w:rsidRPr="001210C6">
              <w:rPr>
                <w:webHidden/>
                <w:sz w:val="18"/>
              </w:rPr>
              <w:fldChar w:fldCharType="begin"/>
            </w:r>
            <w:r w:rsidR="001210C6" w:rsidRPr="001210C6">
              <w:rPr>
                <w:webHidden/>
                <w:sz w:val="18"/>
              </w:rPr>
              <w:instrText xml:space="preserve"> PAGEREF _Toc499635719 \h </w:instrText>
            </w:r>
            <w:r w:rsidR="001210C6" w:rsidRPr="001210C6">
              <w:rPr>
                <w:webHidden/>
                <w:sz w:val="18"/>
              </w:rPr>
            </w:r>
            <w:r w:rsidR="001210C6" w:rsidRPr="001210C6">
              <w:rPr>
                <w:webHidden/>
                <w:sz w:val="18"/>
              </w:rPr>
              <w:fldChar w:fldCharType="separate"/>
            </w:r>
            <w:r>
              <w:rPr>
                <w:webHidden/>
                <w:sz w:val="18"/>
              </w:rPr>
              <w:t>31</w:t>
            </w:r>
            <w:r w:rsidR="001210C6" w:rsidRPr="001210C6">
              <w:rPr>
                <w:webHidden/>
                <w:sz w:val="18"/>
              </w:rPr>
              <w:fldChar w:fldCharType="end"/>
            </w:r>
          </w:hyperlink>
        </w:p>
        <w:p w:rsidR="001210C6" w:rsidRPr="001210C6" w:rsidRDefault="00862B70" w:rsidP="001210C6">
          <w:pPr>
            <w:pStyle w:val="Sumrio1"/>
            <w:spacing w:line="360" w:lineRule="auto"/>
            <w:rPr>
              <w:rFonts w:asciiTheme="minorHAnsi" w:eastAsiaTheme="minorEastAsia" w:hAnsiTheme="minorHAnsi" w:cstheme="minorBidi"/>
              <w:b w:val="0"/>
              <w:szCs w:val="22"/>
            </w:rPr>
          </w:pPr>
          <w:hyperlink w:anchor="_Toc499635720" w:history="1">
            <w:r w:rsidR="001210C6" w:rsidRPr="001210C6">
              <w:rPr>
                <w:rStyle w:val="Hyperlink"/>
                <w:sz w:val="18"/>
              </w:rPr>
              <w:t>8.</w:t>
            </w:r>
            <w:r w:rsidR="001210C6" w:rsidRPr="001210C6">
              <w:rPr>
                <w:rFonts w:asciiTheme="minorHAnsi" w:eastAsiaTheme="minorEastAsia" w:hAnsiTheme="minorHAnsi" w:cstheme="minorBidi"/>
                <w:b w:val="0"/>
                <w:szCs w:val="22"/>
              </w:rPr>
              <w:tab/>
            </w:r>
            <w:r w:rsidR="001210C6" w:rsidRPr="001210C6">
              <w:rPr>
                <w:rStyle w:val="Hyperlink"/>
                <w:sz w:val="18"/>
              </w:rPr>
              <w:t>Equipe Técnica</w:t>
            </w:r>
            <w:r w:rsidR="001210C6" w:rsidRPr="001210C6">
              <w:rPr>
                <w:webHidden/>
                <w:sz w:val="18"/>
              </w:rPr>
              <w:tab/>
            </w:r>
            <w:r w:rsidR="001210C6" w:rsidRPr="001210C6">
              <w:rPr>
                <w:webHidden/>
                <w:sz w:val="18"/>
              </w:rPr>
              <w:fldChar w:fldCharType="begin"/>
            </w:r>
            <w:r w:rsidR="001210C6" w:rsidRPr="001210C6">
              <w:rPr>
                <w:webHidden/>
                <w:sz w:val="18"/>
              </w:rPr>
              <w:instrText xml:space="preserve"> PAGEREF _Toc499635720 \h </w:instrText>
            </w:r>
            <w:r w:rsidR="001210C6" w:rsidRPr="001210C6">
              <w:rPr>
                <w:webHidden/>
                <w:sz w:val="18"/>
              </w:rPr>
            </w:r>
            <w:r w:rsidR="001210C6" w:rsidRPr="001210C6">
              <w:rPr>
                <w:webHidden/>
                <w:sz w:val="18"/>
              </w:rPr>
              <w:fldChar w:fldCharType="separate"/>
            </w:r>
            <w:r>
              <w:rPr>
                <w:webHidden/>
                <w:sz w:val="18"/>
              </w:rPr>
              <w:t>32</w:t>
            </w:r>
            <w:r w:rsidR="001210C6" w:rsidRPr="001210C6">
              <w:rPr>
                <w:webHidden/>
                <w:sz w:val="18"/>
              </w:rPr>
              <w:fldChar w:fldCharType="end"/>
            </w:r>
          </w:hyperlink>
        </w:p>
        <w:p w:rsidR="00845CAA" w:rsidRDefault="00845CAA" w:rsidP="001210C6">
          <w:pPr>
            <w:spacing w:before="0" w:line="360" w:lineRule="auto"/>
          </w:pPr>
          <w:r w:rsidRPr="001210C6">
            <w:rPr>
              <w:b/>
              <w:bCs/>
              <w:sz w:val="18"/>
            </w:rPr>
            <w:fldChar w:fldCharType="end"/>
          </w:r>
        </w:p>
      </w:sdtContent>
    </w:sdt>
    <w:p w:rsidR="00845CAA" w:rsidRDefault="00845CAA">
      <w:pPr>
        <w:spacing w:before="0" w:after="0" w:line="240" w:lineRule="auto"/>
        <w:jc w:val="left"/>
        <w:rPr>
          <w:sz w:val="18"/>
        </w:rPr>
      </w:pPr>
      <w:r>
        <w:br w:type="page"/>
      </w:r>
    </w:p>
    <w:p w:rsidR="00AB28CF" w:rsidRDefault="00AB28CF" w:rsidP="00AB28CF">
      <w:pPr>
        <w:pStyle w:val="Sumrio9"/>
      </w:pPr>
      <w:r>
        <w:lastRenderedPageBreak/>
        <w:t xml:space="preserve">ANEXOS 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1</w:t>
      </w:r>
      <w:r w:rsidRPr="00784EAA">
        <w:rPr>
          <w:sz w:val="18"/>
          <w:szCs w:val="18"/>
        </w:rPr>
        <w:t xml:space="preserve">– </w:t>
      </w:r>
      <w:r w:rsidRPr="00784EAA">
        <w:rPr>
          <w:sz w:val="18"/>
          <w:szCs w:val="18"/>
        </w:rPr>
        <w:tab/>
      </w:r>
      <w:r>
        <w:rPr>
          <w:sz w:val="18"/>
          <w:szCs w:val="18"/>
        </w:rPr>
        <w:t>Publicação em Diário Oficial da União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2</w:t>
      </w:r>
      <w:r w:rsidRPr="00784EAA">
        <w:rPr>
          <w:sz w:val="18"/>
          <w:szCs w:val="18"/>
        </w:rPr>
        <w:t xml:space="preserve">- </w:t>
      </w:r>
      <w:r w:rsidRPr="00784EAA">
        <w:rPr>
          <w:sz w:val="18"/>
          <w:szCs w:val="18"/>
        </w:rPr>
        <w:tab/>
      </w:r>
      <w:r>
        <w:rPr>
          <w:sz w:val="18"/>
          <w:szCs w:val="18"/>
        </w:rPr>
        <w:t>Partes interessadas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3</w:t>
      </w:r>
      <w:r w:rsidRPr="00784EAA">
        <w:rPr>
          <w:sz w:val="18"/>
          <w:szCs w:val="18"/>
        </w:rPr>
        <w:t xml:space="preserve">- </w:t>
      </w:r>
      <w:r w:rsidRPr="00784EAA">
        <w:rPr>
          <w:sz w:val="18"/>
          <w:szCs w:val="18"/>
        </w:rPr>
        <w:tab/>
      </w:r>
      <w:r>
        <w:rPr>
          <w:sz w:val="18"/>
          <w:szCs w:val="18"/>
        </w:rPr>
        <w:t>Evidências de envio de correspondências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4</w:t>
      </w:r>
      <w:r w:rsidRPr="00784EAA">
        <w:rPr>
          <w:sz w:val="18"/>
          <w:szCs w:val="18"/>
        </w:rPr>
        <w:t xml:space="preserve">- </w:t>
      </w:r>
      <w:r w:rsidRPr="00784EAA">
        <w:rPr>
          <w:sz w:val="18"/>
          <w:szCs w:val="18"/>
        </w:rPr>
        <w:tab/>
      </w:r>
      <w:r>
        <w:rPr>
          <w:sz w:val="18"/>
          <w:szCs w:val="18"/>
        </w:rPr>
        <w:t>Convite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5</w:t>
      </w:r>
      <w:r w:rsidRPr="00784EAA">
        <w:rPr>
          <w:sz w:val="18"/>
          <w:szCs w:val="18"/>
        </w:rPr>
        <w:t>-</w:t>
      </w:r>
      <w:r w:rsidRPr="00784EAA">
        <w:rPr>
          <w:sz w:val="18"/>
          <w:szCs w:val="18"/>
        </w:rPr>
        <w:tab/>
      </w:r>
      <w:r>
        <w:rPr>
          <w:sz w:val="18"/>
          <w:szCs w:val="18"/>
        </w:rPr>
        <w:tab/>
        <w:t>Anúncios em jornais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6</w:t>
      </w:r>
      <w:r w:rsidRPr="00784EAA">
        <w:rPr>
          <w:sz w:val="18"/>
          <w:szCs w:val="18"/>
        </w:rPr>
        <w:t xml:space="preserve">- </w:t>
      </w:r>
      <w:r w:rsidRPr="00784EAA">
        <w:rPr>
          <w:sz w:val="18"/>
          <w:szCs w:val="18"/>
        </w:rPr>
        <w:tab/>
      </w:r>
      <w:r>
        <w:rPr>
          <w:sz w:val="18"/>
          <w:szCs w:val="18"/>
        </w:rPr>
        <w:t>Veiculação de rádio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7</w:t>
      </w:r>
      <w:r w:rsidRPr="00784EAA">
        <w:rPr>
          <w:sz w:val="18"/>
          <w:szCs w:val="18"/>
        </w:rPr>
        <w:t>-</w:t>
      </w:r>
      <w:r w:rsidRPr="00784EAA">
        <w:rPr>
          <w:sz w:val="18"/>
          <w:szCs w:val="18"/>
        </w:rPr>
        <w:tab/>
      </w:r>
      <w:r>
        <w:rPr>
          <w:sz w:val="18"/>
          <w:szCs w:val="18"/>
        </w:rPr>
        <w:tab/>
        <w:t>Veiculação</w:t>
      </w:r>
      <w:r w:rsidRPr="00784EAA">
        <w:rPr>
          <w:sz w:val="18"/>
          <w:szCs w:val="18"/>
        </w:rPr>
        <w:t xml:space="preserve"> de carro de som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8</w:t>
      </w:r>
      <w:r w:rsidRPr="00784EAA">
        <w:rPr>
          <w:sz w:val="18"/>
          <w:szCs w:val="18"/>
        </w:rPr>
        <w:t xml:space="preserve">- </w:t>
      </w:r>
      <w:r w:rsidRPr="00784EAA">
        <w:rPr>
          <w:sz w:val="18"/>
          <w:szCs w:val="18"/>
        </w:rPr>
        <w:tab/>
        <w:t>Modelo de faixa de rua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9</w:t>
      </w:r>
      <w:r w:rsidRPr="00784EAA">
        <w:rPr>
          <w:sz w:val="18"/>
          <w:szCs w:val="18"/>
        </w:rPr>
        <w:t xml:space="preserve">- </w:t>
      </w:r>
      <w:r w:rsidRPr="00784EAA">
        <w:rPr>
          <w:sz w:val="18"/>
          <w:szCs w:val="18"/>
        </w:rPr>
        <w:tab/>
        <w:t>Registro fotográfico de faixas instaladas</w:t>
      </w:r>
    </w:p>
    <w:p w:rsidR="00AB28CF" w:rsidRPr="00784EAA" w:rsidRDefault="00AB28CF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10</w:t>
      </w:r>
      <w:r w:rsidRPr="00784EAA">
        <w:rPr>
          <w:sz w:val="18"/>
          <w:szCs w:val="18"/>
        </w:rPr>
        <w:t xml:space="preserve">- </w:t>
      </w:r>
      <w:r w:rsidRPr="00784EAA">
        <w:rPr>
          <w:sz w:val="18"/>
          <w:szCs w:val="18"/>
        </w:rPr>
        <w:tab/>
        <w:t>Modelo de cartaz</w:t>
      </w:r>
    </w:p>
    <w:p w:rsidR="00AB28CF" w:rsidRDefault="00AB28CF" w:rsidP="006B24D1">
      <w:pPr>
        <w:spacing w:before="0" w:after="0"/>
        <w:rPr>
          <w:sz w:val="18"/>
          <w:szCs w:val="18"/>
        </w:rPr>
      </w:pPr>
      <w:r w:rsidRPr="00784EAA">
        <w:rPr>
          <w:sz w:val="18"/>
          <w:szCs w:val="18"/>
        </w:rPr>
        <w:t xml:space="preserve">Anexo 11-        </w:t>
      </w:r>
      <w:r>
        <w:rPr>
          <w:sz w:val="18"/>
          <w:szCs w:val="18"/>
        </w:rPr>
        <w:t xml:space="preserve">   </w:t>
      </w:r>
      <w:r w:rsidRPr="00784EAA">
        <w:rPr>
          <w:sz w:val="18"/>
          <w:szCs w:val="18"/>
        </w:rPr>
        <w:t>Registro fotográfico de cartazes</w:t>
      </w:r>
    </w:p>
    <w:p w:rsidR="00171D22" w:rsidRPr="00C05448" w:rsidRDefault="00171D22" w:rsidP="00171D22">
      <w:pPr>
        <w:spacing w:before="0" w:after="0"/>
        <w:rPr>
          <w:sz w:val="18"/>
          <w:szCs w:val="18"/>
        </w:rPr>
      </w:pPr>
      <w:r w:rsidRPr="00C05448">
        <w:rPr>
          <w:sz w:val="18"/>
          <w:szCs w:val="18"/>
        </w:rPr>
        <w:t>Anexo 12-</w:t>
      </w:r>
      <w:r w:rsidRPr="00C05448">
        <w:rPr>
          <w:sz w:val="18"/>
          <w:szCs w:val="18"/>
        </w:rPr>
        <w:tab/>
      </w:r>
      <w:r>
        <w:rPr>
          <w:sz w:val="18"/>
          <w:szCs w:val="18"/>
        </w:rPr>
        <w:t>Protocolo de Entrega de Estudo Mobilização</w:t>
      </w:r>
    </w:p>
    <w:p w:rsidR="00171D22" w:rsidRPr="00C05448" w:rsidRDefault="00171D22" w:rsidP="00171D22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1</w:t>
      </w:r>
      <w:r w:rsidR="00FA1C82">
        <w:rPr>
          <w:sz w:val="18"/>
          <w:szCs w:val="18"/>
        </w:rPr>
        <w:t>3</w:t>
      </w:r>
      <w:r w:rsidRPr="00C05448">
        <w:rPr>
          <w:sz w:val="18"/>
          <w:szCs w:val="18"/>
        </w:rPr>
        <w:t>-</w:t>
      </w:r>
      <w:r w:rsidRPr="00C05448">
        <w:rPr>
          <w:sz w:val="18"/>
          <w:szCs w:val="18"/>
        </w:rPr>
        <w:tab/>
      </w:r>
      <w:r>
        <w:rPr>
          <w:sz w:val="18"/>
          <w:szCs w:val="18"/>
        </w:rPr>
        <w:t>Protocolo de Entrega de Convite Mobilização</w:t>
      </w:r>
    </w:p>
    <w:p w:rsidR="00CB580A" w:rsidRPr="00C05448" w:rsidRDefault="00CB580A" w:rsidP="00CB580A">
      <w:pPr>
        <w:spacing w:before="0" w:after="0"/>
        <w:rPr>
          <w:sz w:val="18"/>
          <w:szCs w:val="18"/>
        </w:rPr>
      </w:pPr>
      <w:r w:rsidRPr="00C05448">
        <w:rPr>
          <w:sz w:val="18"/>
          <w:szCs w:val="18"/>
        </w:rPr>
        <w:t>Anexo 1</w:t>
      </w:r>
      <w:r>
        <w:rPr>
          <w:sz w:val="18"/>
          <w:szCs w:val="18"/>
        </w:rPr>
        <w:t>4</w:t>
      </w:r>
      <w:r w:rsidRPr="00C05448">
        <w:rPr>
          <w:sz w:val="18"/>
          <w:szCs w:val="18"/>
        </w:rPr>
        <w:t>-</w:t>
      </w:r>
      <w:r w:rsidRPr="00C05448">
        <w:rPr>
          <w:sz w:val="18"/>
          <w:szCs w:val="18"/>
        </w:rPr>
        <w:tab/>
      </w:r>
      <w:r w:rsidR="00932725" w:rsidRPr="00C05448">
        <w:rPr>
          <w:sz w:val="18"/>
          <w:szCs w:val="18"/>
        </w:rPr>
        <w:t>Lista de presença</w:t>
      </w:r>
    </w:p>
    <w:p w:rsidR="00AB28CF" w:rsidRPr="00C05448" w:rsidRDefault="00AB28CF" w:rsidP="006B24D1">
      <w:pPr>
        <w:spacing w:before="0" w:after="0"/>
        <w:rPr>
          <w:sz w:val="18"/>
          <w:szCs w:val="18"/>
        </w:rPr>
      </w:pPr>
      <w:r w:rsidRPr="00C05448">
        <w:rPr>
          <w:sz w:val="18"/>
          <w:szCs w:val="18"/>
        </w:rPr>
        <w:t>Anexo 1</w:t>
      </w:r>
      <w:r w:rsidR="00CB580A">
        <w:rPr>
          <w:sz w:val="18"/>
          <w:szCs w:val="18"/>
        </w:rPr>
        <w:t>5</w:t>
      </w:r>
      <w:r w:rsidRPr="00C05448">
        <w:rPr>
          <w:sz w:val="18"/>
          <w:szCs w:val="18"/>
        </w:rPr>
        <w:t>-</w:t>
      </w:r>
      <w:r w:rsidRPr="00C05448">
        <w:rPr>
          <w:sz w:val="18"/>
          <w:szCs w:val="18"/>
        </w:rPr>
        <w:tab/>
      </w:r>
      <w:r w:rsidR="00932725" w:rsidRPr="00C05448">
        <w:rPr>
          <w:sz w:val="18"/>
          <w:szCs w:val="18"/>
        </w:rPr>
        <w:t>Folder</w:t>
      </w:r>
    </w:p>
    <w:p w:rsidR="00AB28CF" w:rsidRPr="00C05448" w:rsidRDefault="00AB28CF" w:rsidP="006B24D1">
      <w:pPr>
        <w:spacing w:before="0" w:after="0"/>
        <w:rPr>
          <w:sz w:val="18"/>
          <w:szCs w:val="18"/>
        </w:rPr>
      </w:pPr>
      <w:r w:rsidRPr="00C05448">
        <w:rPr>
          <w:sz w:val="18"/>
          <w:szCs w:val="18"/>
        </w:rPr>
        <w:t>Anexo 1</w:t>
      </w:r>
      <w:r w:rsidR="00CB580A">
        <w:rPr>
          <w:sz w:val="18"/>
          <w:szCs w:val="18"/>
        </w:rPr>
        <w:t>6</w:t>
      </w:r>
      <w:r w:rsidRPr="00C05448">
        <w:rPr>
          <w:sz w:val="18"/>
          <w:szCs w:val="18"/>
        </w:rPr>
        <w:t xml:space="preserve">- </w:t>
      </w:r>
      <w:r w:rsidRPr="00C05448">
        <w:rPr>
          <w:sz w:val="18"/>
          <w:szCs w:val="18"/>
        </w:rPr>
        <w:tab/>
      </w:r>
      <w:r w:rsidR="00932725">
        <w:rPr>
          <w:sz w:val="18"/>
          <w:szCs w:val="18"/>
        </w:rPr>
        <w:t>Formulário de perguntas</w:t>
      </w:r>
    </w:p>
    <w:p w:rsidR="00AB28CF" w:rsidRPr="00C05448" w:rsidRDefault="00CB580A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17</w:t>
      </w:r>
      <w:r w:rsidR="00AB28CF" w:rsidRPr="00C05448">
        <w:rPr>
          <w:sz w:val="18"/>
          <w:szCs w:val="18"/>
        </w:rPr>
        <w:t>-</w:t>
      </w:r>
      <w:r w:rsidR="00AB28CF" w:rsidRPr="00C05448">
        <w:rPr>
          <w:sz w:val="18"/>
          <w:szCs w:val="18"/>
        </w:rPr>
        <w:tab/>
      </w:r>
      <w:r w:rsidR="00932725">
        <w:rPr>
          <w:sz w:val="18"/>
          <w:szCs w:val="18"/>
        </w:rPr>
        <w:t>Apresentações</w:t>
      </w:r>
    </w:p>
    <w:p w:rsidR="00AB28CF" w:rsidRPr="00C05448" w:rsidRDefault="00AB28CF" w:rsidP="006B24D1">
      <w:pPr>
        <w:spacing w:before="0" w:after="0"/>
        <w:rPr>
          <w:sz w:val="18"/>
          <w:szCs w:val="18"/>
        </w:rPr>
      </w:pPr>
      <w:r w:rsidRPr="00C05448">
        <w:rPr>
          <w:sz w:val="18"/>
          <w:szCs w:val="18"/>
        </w:rPr>
        <w:t>Anexo 1</w:t>
      </w:r>
      <w:r w:rsidR="00CB580A">
        <w:rPr>
          <w:sz w:val="18"/>
          <w:szCs w:val="18"/>
        </w:rPr>
        <w:t>8</w:t>
      </w:r>
      <w:r w:rsidRPr="00C05448">
        <w:rPr>
          <w:sz w:val="18"/>
          <w:szCs w:val="18"/>
        </w:rPr>
        <w:t>-</w:t>
      </w:r>
      <w:r w:rsidRPr="00C05448">
        <w:rPr>
          <w:sz w:val="18"/>
          <w:szCs w:val="18"/>
        </w:rPr>
        <w:tab/>
      </w:r>
      <w:r w:rsidR="00932725">
        <w:rPr>
          <w:sz w:val="18"/>
          <w:szCs w:val="18"/>
        </w:rPr>
        <w:t>Ata</w:t>
      </w:r>
    </w:p>
    <w:p w:rsidR="00171D22" w:rsidRPr="00C05448" w:rsidRDefault="00171D22" w:rsidP="00171D22">
      <w:pPr>
        <w:spacing w:before="0" w:after="0"/>
        <w:rPr>
          <w:sz w:val="18"/>
          <w:szCs w:val="18"/>
        </w:rPr>
      </w:pPr>
      <w:r w:rsidRPr="00C05448">
        <w:rPr>
          <w:sz w:val="18"/>
          <w:szCs w:val="18"/>
        </w:rPr>
        <w:t>Anexo 1</w:t>
      </w:r>
      <w:r w:rsidR="00CB580A">
        <w:rPr>
          <w:sz w:val="18"/>
          <w:szCs w:val="18"/>
        </w:rPr>
        <w:t>9</w:t>
      </w:r>
      <w:r w:rsidRPr="00C05448">
        <w:rPr>
          <w:sz w:val="18"/>
          <w:szCs w:val="18"/>
        </w:rPr>
        <w:t>-</w:t>
      </w:r>
      <w:r w:rsidRPr="00C05448">
        <w:rPr>
          <w:sz w:val="18"/>
          <w:szCs w:val="18"/>
        </w:rPr>
        <w:tab/>
      </w:r>
      <w:r w:rsidR="00932725">
        <w:rPr>
          <w:sz w:val="18"/>
          <w:szCs w:val="18"/>
        </w:rPr>
        <w:t>Planilha de transporte</w:t>
      </w:r>
    </w:p>
    <w:p w:rsidR="00AB28CF" w:rsidRPr="00C05448" w:rsidRDefault="00CB580A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20</w:t>
      </w:r>
      <w:r w:rsidR="00AB28CF" w:rsidRPr="00C05448">
        <w:rPr>
          <w:sz w:val="18"/>
          <w:szCs w:val="18"/>
        </w:rPr>
        <w:t>-</w:t>
      </w:r>
      <w:r w:rsidR="00AB28CF" w:rsidRPr="00C05448">
        <w:rPr>
          <w:sz w:val="18"/>
          <w:szCs w:val="18"/>
        </w:rPr>
        <w:tab/>
      </w:r>
      <w:r w:rsidR="00932725">
        <w:rPr>
          <w:sz w:val="18"/>
          <w:szCs w:val="18"/>
        </w:rPr>
        <w:t>Solicitação de saída</w:t>
      </w:r>
    </w:p>
    <w:p w:rsidR="00AB28CF" w:rsidRPr="00C05448" w:rsidRDefault="00CB580A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21</w:t>
      </w:r>
      <w:r w:rsidR="00AB28CF" w:rsidRPr="00C05448">
        <w:rPr>
          <w:sz w:val="18"/>
          <w:szCs w:val="18"/>
        </w:rPr>
        <w:t>-</w:t>
      </w:r>
      <w:r w:rsidR="00AB28CF" w:rsidRPr="00C05448">
        <w:rPr>
          <w:sz w:val="18"/>
          <w:szCs w:val="18"/>
        </w:rPr>
        <w:tab/>
      </w:r>
      <w:r w:rsidR="00932725">
        <w:rPr>
          <w:sz w:val="18"/>
          <w:szCs w:val="18"/>
        </w:rPr>
        <w:t>Lista de Solicitação de envio de EIA</w:t>
      </w:r>
    </w:p>
    <w:p w:rsidR="00AB28CF" w:rsidRPr="00C05448" w:rsidRDefault="00CB580A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22</w:t>
      </w:r>
      <w:r w:rsidR="00AB28CF" w:rsidRPr="00C05448">
        <w:rPr>
          <w:sz w:val="18"/>
          <w:szCs w:val="18"/>
        </w:rPr>
        <w:t>-</w:t>
      </w:r>
      <w:r w:rsidR="00AB28CF" w:rsidRPr="00C05448">
        <w:rPr>
          <w:sz w:val="18"/>
          <w:szCs w:val="18"/>
        </w:rPr>
        <w:tab/>
      </w:r>
      <w:r w:rsidR="00D069FB">
        <w:rPr>
          <w:sz w:val="18"/>
          <w:szCs w:val="18"/>
        </w:rPr>
        <w:t>Registro fotográfico</w:t>
      </w:r>
    </w:p>
    <w:p w:rsidR="00AB28CF" w:rsidRPr="00C05448" w:rsidRDefault="00CB580A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23</w:t>
      </w:r>
      <w:r w:rsidR="00AB28CF" w:rsidRPr="00C05448">
        <w:rPr>
          <w:sz w:val="18"/>
          <w:szCs w:val="18"/>
        </w:rPr>
        <w:t xml:space="preserve">- </w:t>
      </w:r>
      <w:r w:rsidR="00AB28CF" w:rsidRPr="00C05448">
        <w:rPr>
          <w:sz w:val="18"/>
          <w:szCs w:val="18"/>
        </w:rPr>
        <w:tab/>
      </w:r>
      <w:r w:rsidR="00D069FB">
        <w:rPr>
          <w:sz w:val="18"/>
          <w:szCs w:val="18"/>
        </w:rPr>
        <w:t>Registro de áudio</w:t>
      </w:r>
    </w:p>
    <w:p w:rsidR="00AB28CF" w:rsidRPr="00C05448" w:rsidRDefault="00CB580A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24</w:t>
      </w:r>
      <w:r w:rsidR="00AB28CF" w:rsidRPr="00C05448">
        <w:rPr>
          <w:sz w:val="18"/>
          <w:szCs w:val="18"/>
        </w:rPr>
        <w:t>-</w:t>
      </w:r>
      <w:r w:rsidR="00AB28CF" w:rsidRPr="00C05448">
        <w:rPr>
          <w:sz w:val="18"/>
          <w:szCs w:val="18"/>
        </w:rPr>
        <w:tab/>
      </w:r>
      <w:r w:rsidR="00D069FB">
        <w:rPr>
          <w:sz w:val="18"/>
          <w:szCs w:val="18"/>
        </w:rPr>
        <w:t>Registro audiovisual</w:t>
      </w:r>
    </w:p>
    <w:p w:rsidR="00AB28CF" w:rsidRPr="00C05448" w:rsidRDefault="00CB580A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25</w:t>
      </w:r>
      <w:r w:rsidR="00AB28CF" w:rsidRPr="00C05448">
        <w:rPr>
          <w:sz w:val="18"/>
          <w:szCs w:val="18"/>
        </w:rPr>
        <w:t xml:space="preserve">- </w:t>
      </w:r>
      <w:r w:rsidR="00AB28CF" w:rsidRPr="00C05448">
        <w:rPr>
          <w:sz w:val="18"/>
          <w:szCs w:val="18"/>
        </w:rPr>
        <w:tab/>
        <w:t>Transcrição</w:t>
      </w:r>
    </w:p>
    <w:p w:rsidR="00AB28CF" w:rsidRDefault="00CB580A" w:rsidP="006B24D1">
      <w:pPr>
        <w:spacing w:before="0" w:after="0"/>
        <w:rPr>
          <w:sz w:val="18"/>
          <w:szCs w:val="18"/>
        </w:rPr>
      </w:pPr>
      <w:r>
        <w:rPr>
          <w:sz w:val="18"/>
          <w:szCs w:val="18"/>
        </w:rPr>
        <w:t>Anexo 26</w:t>
      </w:r>
      <w:r w:rsidR="00AB28CF" w:rsidRPr="00C05448">
        <w:rPr>
          <w:sz w:val="18"/>
          <w:szCs w:val="18"/>
        </w:rPr>
        <w:t xml:space="preserve"> - </w:t>
      </w:r>
      <w:r w:rsidR="00AB28CF" w:rsidRPr="00C05448">
        <w:rPr>
          <w:sz w:val="18"/>
          <w:szCs w:val="18"/>
        </w:rPr>
        <w:tab/>
        <w:t>Relatório</w:t>
      </w:r>
    </w:p>
    <w:p w:rsidR="00AB28CF" w:rsidRDefault="00AB28CF" w:rsidP="00AB28CF">
      <w:pPr>
        <w:pStyle w:val="Ttulo"/>
        <w:rPr>
          <w:sz w:val="18"/>
          <w:szCs w:val="18"/>
        </w:rPr>
      </w:pPr>
    </w:p>
    <w:p w:rsidR="00AB28CF" w:rsidRDefault="00AB28CF" w:rsidP="00AB28CF">
      <w:pPr>
        <w:pStyle w:val="Ttulo"/>
        <w:rPr>
          <w:sz w:val="18"/>
          <w:szCs w:val="18"/>
        </w:rPr>
      </w:pPr>
    </w:p>
    <w:p w:rsidR="006B24D1" w:rsidRDefault="006B24D1" w:rsidP="00AB28CF">
      <w:pPr>
        <w:pStyle w:val="Ttulo"/>
        <w:rPr>
          <w:sz w:val="18"/>
          <w:szCs w:val="18"/>
        </w:rPr>
      </w:pPr>
    </w:p>
    <w:p w:rsidR="006B24D1" w:rsidRDefault="006B24D1" w:rsidP="00AB28CF">
      <w:pPr>
        <w:pStyle w:val="Ttulo"/>
        <w:rPr>
          <w:sz w:val="18"/>
          <w:szCs w:val="18"/>
        </w:rPr>
      </w:pPr>
    </w:p>
    <w:p w:rsidR="006B24D1" w:rsidRDefault="006B24D1" w:rsidP="00AB28CF">
      <w:pPr>
        <w:pStyle w:val="Ttulo"/>
        <w:rPr>
          <w:sz w:val="18"/>
          <w:szCs w:val="18"/>
        </w:rPr>
      </w:pPr>
    </w:p>
    <w:p w:rsidR="006B24D1" w:rsidRDefault="006B24D1" w:rsidP="00AB28CF">
      <w:pPr>
        <w:pStyle w:val="Ttulo"/>
        <w:rPr>
          <w:sz w:val="18"/>
          <w:szCs w:val="18"/>
        </w:rPr>
      </w:pPr>
    </w:p>
    <w:p w:rsidR="006B24D1" w:rsidRDefault="006B24D1" w:rsidP="00AB28CF">
      <w:pPr>
        <w:pStyle w:val="Ttulo"/>
        <w:rPr>
          <w:sz w:val="18"/>
          <w:szCs w:val="18"/>
        </w:rPr>
      </w:pPr>
    </w:p>
    <w:p w:rsidR="00AB28CF" w:rsidRPr="00E641DF" w:rsidRDefault="00AB28CF" w:rsidP="00E641DF">
      <w:r w:rsidRPr="00E641DF">
        <w:t>Legendas</w:t>
      </w:r>
    </w:p>
    <w:p w:rsidR="00AB28CF" w:rsidRPr="00160D3A" w:rsidRDefault="00AB28CF" w:rsidP="00AB28CF">
      <w:pPr>
        <w:rPr>
          <w:b/>
          <w:sz w:val="18"/>
          <w:szCs w:val="18"/>
        </w:rPr>
      </w:pPr>
      <w:r w:rsidRPr="00160D3A">
        <w:rPr>
          <w:sz w:val="18"/>
          <w:szCs w:val="18"/>
        </w:rPr>
        <w:t xml:space="preserve">Quadro </w:t>
      </w:r>
      <w:r>
        <w:rPr>
          <w:b/>
          <w:sz w:val="18"/>
          <w:szCs w:val="18"/>
        </w:rPr>
        <w:t>1</w:t>
      </w:r>
      <w:r w:rsidRPr="00160D3A">
        <w:rPr>
          <w:sz w:val="18"/>
          <w:szCs w:val="18"/>
        </w:rPr>
        <w:t>- 1 - Resumo - Plano de Mídia</w:t>
      </w:r>
      <w:r w:rsidRPr="00160D3A">
        <w:rPr>
          <w:sz w:val="18"/>
          <w:szCs w:val="18"/>
        </w:rPr>
        <w:tab/>
      </w:r>
    </w:p>
    <w:p w:rsidR="00AB28CF" w:rsidRPr="00160D3A" w:rsidRDefault="00AB28CF" w:rsidP="00AB28CF">
      <w:pPr>
        <w:rPr>
          <w:sz w:val="18"/>
          <w:szCs w:val="18"/>
        </w:rPr>
      </w:pPr>
      <w:r w:rsidRPr="00160D3A">
        <w:rPr>
          <w:sz w:val="18"/>
          <w:szCs w:val="18"/>
        </w:rPr>
        <w:t>Quadro 1</w:t>
      </w:r>
      <w:r w:rsidRPr="00160D3A">
        <w:rPr>
          <w:sz w:val="18"/>
          <w:szCs w:val="18"/>
        </w:rPr>
        <w:noBreakHyphen/>
      </w:r>
      <w:r>
        <w:rPr>
          <w:sz w:val="18"/>
          <w:szCs w:val="18"/>
        </w:rPr>
        <w:t>2</w:t>
      </w:r>
      <w:r w:rsidRPr="00160D3A">
        <w:rPr>
          <w:sz w:val="18"/>
          <w:szCs w:val="18"/>
        </w:rPr>
        <w:t xml:space="preserve"> </w:t>
      </w:r>
      <w:r>
        <w:rPr>
          <w:sz w:val="18"/>
          <w:szCs w:val="18"/>
        </w:rPr>
        <w:t>–</w:t>
      </w:r>
      <w:r w:rsidRPr="00160D3A">
        <w:rPr>
          <w:sz w:val="18"/>
          <w:szCs w:val="18"/>
        </w:rPr>
        <w:t xml:space="preserve"> </w:t>
      </w:r>
      <w:r>
        <w:rPr>
          <w:sz w:val="18"/>
          <w:szCs w:val="18"/>
        </w:rPr>
        <w:t>Programação de jornal</w:t>
      </w:r>
    </w:p>
    <w:p w:rsidR="00AB28CF" w:rsidRPr="00160D3A" w:rsidRDefault="00AB28CF" w:rsidP="00AB28CF">
      <w:pPr>
        <w:rPr>
          <w:sz w:val="18"/>
          <w:szCs w:val="18"/>
        </w:rPr>
      </w:pPr>
      <w:r w:rsidRPr="00160D3A">
        <w:rPr>
          <w:sz w:val="18"/>
          <w:szCs w:val="18"/>
        </w:rPr>
        <w:t>Quadro 1</w:t>
      </w:r>
      <w:r w:rsidRPr="00160D3A">
        <w:rPr>
          <w:sz w:val="18"/>
          <w:szCs w:val="18"/>
        </w:rPr>
        <w:noBreakHyphen/>
      </w:r>
      <w:r>
        <w:rPr>
          <w:sz w:val="18"/>
          <w:szCs w:val="18"/>
        </w:rPr>
        <w:t>3</w:t>
      </w:r>
      <w:r w:rsidRPr="00160D3A">
        <w:rPr>
          <w:sz w:val="18"/>
          <w:szCs w:val="18"/>
        </w:rPr>
        <w:t xml:space="preserve"> - Programação de veiculação de spot de rádio</w:t>
      </w:r>
    </w:p>
    <w:p w:rsidR="00AB28CF" w:rsidRPr="00160D3A" w:rsidRDefault="00AB28CF" w:rsidP="00AB28CF">
      <w:pPr>
        <w:rPr>
          <w:sz w:val="18"/>
          <w:szCs w:val="18"/>
        </w:rPr>
      </w:pPr>
      <w:r w:rsidRPr="00160D3A">
        <w:rPr>
          <w:sz w:val="18"/>
          <w:szCs w:val="18"/>
        </w:rPr>
        <w:t>Quadro 1</w:t>
      </w:r>
      <w:r w:rsidRPr="00160D3A">
        <w:rPr>
          <w:sz w:val="18"/>
          <w:szCs w:val="18"/>
        </w:rPr>
        <w:noBreakHyphen/>
      </w:r>
      <w:r>
        <w:rPr>
          <w:sz w:val="18"/>
          <w:szCs w:val="18"/>
        </w:rPr>
        <w:t>4</w:t>
      </w:r>
      <w:r w:rsidRPr="00160D3A">
        <w:rPr>
          <w:sz w:val="18"/>
          <w:szCs w:val="18"/>
        </w:rPr>
        <w:t xml:space="preserve"> - Veiculação de Carro de Som</w:t>
      </w:r>
    </w:p>
    <w:p w:rsidR="00AB28CF" w:rsidRPr="00160D3A" w:rsidRDefault="00AB28CF" w:rsidP="00AB28CF">
      <w:pPr>
        <w:rPr>
          <w:i/>
          <w:sz w:val="18"/>
          <w:szCs w:val="18"/>
        </w:rPr>
      </w:pPr>
      <w:r w:rsidRPr="00160D3A">
        <w:rPr>
          <w:sz w:val="18"/>
          <w:szCs w:val="18"/>
        </w:rPr>
        <w:t>Quadro 1</w:t>
      </w:r>
      <w:r w:rsidRPr="00160D3A">
        <w:rPr>
          <w:sz w:val="18"/>
          <w:szCs w:val="18"/>
        </w:rPr>
        <w:noBreakHyphen/>
      </w:r>
      <w:r>
        <w:rPr>
          <w:sz w:val="18"/>
          <w:szCs w:val="18"/>
        </w:rPr>
        <w:t>5</w:t>
      </w:r>
      <w:r w:rsidRPr="00160D3A">
        <w:rPr>
          <w:sz w:val="18"/>
          <w:szCs w:val="18"/>
        </w:rPr>
        <w:t xml:space="preserve"> - </w:t>
      </w:r>
      <w:r w:rsidRPr="009D5EE6">
        <w:rPr>
          <w:sz w:val="18"/>
          <w:szCs w:val="18"/>
        </w:rPr>
        <w:t>Quantidade de faixas por município</w:t>
      </w:r>
    </w:p>
    <w:p w:rsidR="00AB28CF" w:rsidRPr="00160D3A" w:rsidRDefault="00AB28CF" w:rsidP="00AB28CF">
      <w:pPr>
        <w:rPr>
          <w:sz w:val="18"/>
          <w:szCs w:val="18"/>
        </w:rPr>
      </w:pPr>
      <w:r w:rsidRPr="00160D3A">
        <w:rPr>
          <w:sz w:val="18"/>
          <w:szCs w:val="18"/>
        </w:rPr>
        <w:t>Quadro 1</w:t>
      </w:r>
      <w:r w:rsidRPr="00160D3A">
        <w:rPr>
          <w:sz w:val="18"/>
          <w:szCs w:val="18"/>
        </w:rPr>
        <w:noBreakHyphen/>
      </w:r>
      <w:r>
        <w:rPr>
          <w:sz w:val="18"/>
          <w:szCs w:val="18"/>
        </w:rPr>
        <w:t>6</w:t>
      </w:r>
      <w:r w:rsidRPr="00160D3A">
        <w:rPr>
          <w:sz w:val="18"/>
          <w:szCs w:val="18"/>
        </w:rPr>
        <w:t xml:space="preserve"> - </w:t>
      </w:r>
      <w:r w:rsidRPr="009D5EE6">
        <w:rPr>
          <w:sz w:val="18"/>
          <w:szCs w:val="18"/>
        </w:rPr>
        <w:t>Quadro de visitação</w:t>
      </w:r>
    </w:p>
    <w:p w:rsidR="00AB28CF" w:rsidRDefault="00AB28CF" w:rsidP="00AB28CF">
      <w:r w:rsidRPr="00160D3A">
        <w:rPr>
          <w:sz w:val="18"/>
          <w:szCs w:val="18"/>
        </w:rPr>
        <w:t>Quadro 1</w:t>
      </w:r>
      <w:r w:rsidRPr="00160D3A">
        <w:rPr>
          <w:sz w:val="18"/>
          <w:szCs w:val="18"/>
        </w:rPr>
        <w:noBreakHyphen/>
      </w:r>
      <w:r>
        <w:rPr>
          <w:sz w:val="18"/>
          <w:szCs w:val="18"/>
        </w:rPr>
        <w:t>7</w:t>
      </w:r>
      <w:r w:rsidRPr="00160D3A">
        <w:rPr>
          <w:sz w:val="18"/>
          <w:szCs w:val="18"/>
        </w:rPr>
        <w:t xml:space="preserve"> – </w:t>
      </w:r>
      <w:r>
        <w:rPr>
          <w:sz w:val="18"/>
          <w:szCs w:val="18"/>
        </w:rPr>
        <w:t>Resumo do evento</w:t>
      </w:r>
    </w:p>
    <w:p w:rsidR="00AB28CF" w:rsidRDefault="00AB28CF" w:rsidP="00AB28CF">
      <w:pPr>
        <w:rPr>
          <w:sz w:val="18"/>
          <w:szCs w:val="18"/>
        </w:rPr>
      </w:pPr>
      <w:r w:rsidRPr="009D5EE6">
        <w:rPr>
          <w:sz w:val="18"/>
          <w:szCs w:val="18"/>
        </w:rPr>
        <w:t xml:space="preserve">Quadro 1-8 </w:t>
      </w:r>
      <w:r>
        <w:rPr>
          <w:sz w:val="18"/>
          <w:szCs w:val="18"/>
        </w:rPr>
        <w:t>–</w:t>
      </w:r>
      <w:r w:rsidRPr="009D5EE6">
        <w:rPr>
          <w:sz w:val="18"/>
          <w:szCs w:val="18"/>
        </w:rPr>
        <w:t xml:space="preserve"> </w:t>
      </w:r>
      <w:r>
        <w:rPr>
          <w:sz w:val="18"/>
          <w:szCs w:val="18"/>
        </w:rPr>
        <w:t>Quantidade de veículos por município</w:t>
      </w:r>
    </w:p>
    <w:p w:rsidR="00AB28CF" w:rsidRPr="009D5EE6" w:rsidRDefault="00AB28CF" w:rsidP="00AB28CF">
      <w:pPr>
        <w:rPr>
          <w:sz w:val="18"/>
          <w:szCs w:val="18"/>
        </w:rPr>
      </w:pPr>
    </w:p>
    <w:p w:rsidR="00AB28CF" w:rsidRPr="00160D3A" w:rsidRDefault="00AB28CF" w:rsidP="00AB28CF">
      <w:pPr>
        <w:rPr>
          <w:b/>
          <w:sz w:val="18"/>
          <w:szCs w:val="18"/>
        </w:rPr>
      </w:pPr>
      <w:r w:rsidRPr="00160D3A">
        <w:rPr>
          <w:sz w:val="18"/>
          <w:szCs w:val="18"/>
        </w:rPr>
        <w:tab/>
      </w:r>
    </w:p>
    <w:p w:rsidR="00AB28CF" w:rsidRDefault="00AB28CF" w:rsidP="00AB28CF"/>
    <w:p w:rsidR="00AB28CF" w:rsidRDefault="00AB28CF" w:rsidP="000838CB"/>
    <w:p w:rsidR="00AB28CF" w:rsidRDefault="00AB28CF" w:rsidP="000838CB"/>
    <w:p w:rsidR="008641EB" w:rsidRDefault="006B24D1" w:rsidP="008641EB">
      <w:pPr>
        <w:spacing w:before="0" w:after="0" w:line="240" w:lineRule="auto"/>
        <w:jc w:val="left"/>
      </w:pPr>
      <w:r>
        <w:br w:type="page"/>
      </w:r>
      <w:bookmarkStart w:id="4" w:name="_Toc220936024"/>
      <w:bookmarkStart w:id="5" w:name="_Toc220936078"/>
      <w:bookmarkStart w:id="6" w:name="_Toc269127839"/>
      <w:bookmarkStart w:id="7" w:name="_Toc363917973"/>
    </w:p>
    <w:p w:rsidR="000F2789" w:rsidRDefault="00E641DF" w:rsidP="002F118A">
      <w:pPr>
        <w:pStyle w:val="Ttulo1"/>
      </w:pPr>
      <w:bookmarkStart w:id="8" w:name="_Toc499635696"/>
      <w:r>
        <w:lastRenderedPageBreak/>
        <w:t>Apresentação</w:t>
      </w:r>
      <w:bookmarkEnd w:id="8"/>
    </w:p>
    <w:bookmarkEnd w:id="4"/>
    <w:bookmarkEnd w:id="5"/>
    <w:bookmarkEnd w:id="6"/>
    <w:bookmarkEnd w:id="7"/>
    <w:p w:rsidR="00183E6B" w:rsidRPr="00685B55" w:rsidRDefault="00183E6B" w:rsidP="00183E6B">
      <w:r w:rsidRPr="00685B55">
        <w:t xml:space="preserve">O presente documento </w:t>
      </w:r>
      <w:r>
        <w:t>apresenta</w:t>
      </w:r>
      <w:r w:rsidRPr="00685B55">
        <w:t xml:space="preserve"> as principais ações relat</w:t>
      </w:r>
      <w:r>
        <w:t>ivas à produção, divulgação, mobilização e</w:t>
      </w:r>
      <w:r w:rsidRPr="00685B55">
        <w:t xml:space="preserve"> realização da Audiência Pública da Atividade de Perfuração Marítima, no bloco FZA-M-59, na bacia da Foz do Amazonas</w:t>
      </w:r>
      <w:r>
        <w:t xml:space="preserve">, </w:t>
      </w:r>
      <w:r w:rsidRPr="006C095F">
        <w:t>r</w:t>
      </w:r>
      <w:r>
        <w:t xml:space="preserve">ealizada no município de </w:t>
      </w:r>
      <w:r w:rsidRPr="00183E6B">
        <w:rPr>
          <w:b/>
        </w:rPr>
        <w:t>Belém</w:t>
      </w:r>
      <w:r w:rsidRPr="006C095F">
        <w:t xml:space="preserve">, estado do </w:t>
      </w:r>
      <w:r>
        <w:t>Para</w:t>
      </w:r>
      <w:r w:rsidRPr="006C095F">
        <w:t>.</w:t>
      </w:r>
    </w:p>
    <w:p w:rsidR="00C43A9F" w:rsidRDefault="00183E6B" w:rsidP="00C43A9F">
      <w:r w:rsidRPr="001842E8">
        <w:t xml:space="preserve">Conforme publicado no Diário Oficial, nº 195 de 10 de outubro de 2017 edital nº 9/2017, a data e local estabelecidos para a realização da Audiência Pública </w:t>
      </w:r>
      <w:r>
        <w:t>no município de Belém foi</w:t>
      </w:r>
      <w:r w:rsidRPr="001842E8">
        <w:t xml:space="preserve"> dia </w:t>
      </w:r>
      <w:r w:rsidR="00F42316" w:rsidRPr="00183E6B">
        <w:rPr>
          <w:b/>
        </w:rPr>
        <w:t>09</w:t>
      </w:r>
      <w:r w:rsidR="003C3181" w:rsidRPr="00183E6B">
        <w:rPr>
          <w:b/>
        </w:rPr>
        <w:t xml:space="preserve"> de </w:t>
      </w:r>
      <w:r w:rsidR="00ED1DB8" w:rsidRPr="00183E6B">
        <w:rPr>
          <w:b/>
        </w:rPr>
        <w:t>novembro</w:t>
      </w:r>
      <w:r w:rsidR="003C3181" w:rsidRPr="00183E6B">
        <w:rPr>
          <w:b/>
        </w:rPr>
        <w:t xml:space="preserve"> de 2017 n</w:t>
      </w:r>
      <w:r w:rsidR="00D03457" w:rsidRPr="00183E6B">
        <w:rPr>
          <w:b/>
        </w:rPr>
        <w:t>o Hotel Princesa Louçã</w:t>
      </w:r>
      <w:r w:rsidR="005D1178">
        <w:t>,</w:t>
      </w:r>
      <w:r w:rsidR="003C3181" w:rsidRPr="00ED1DB8">
        <w:t xml:space="preserve"> à</w:t>
      </w:r>
      <w:r w:rsidR="00C43A9F" w:rsidRPr="00ED1DB8">
        <w:t xml:space="preserve"> </w:t>
      </w:r>
      <w:r w:rsidR="00D03457">
        <w:t>Avenida Presidente Vargas, 882, Campina, Belém - PA</w:t>
      </w:r>
      <w:r w:rsidR="00C43A9F">
        <w:t>. A publicação em Diário Oficial da União é apresentada no</w:t>
      </w:r>
      <w:r w:rsidR="00E13B65">
        <w:t xml:space="preserve"> </w:t>
      </w:r>
      <w:r w:rsidR="00E13B65" w:rsidRPr="00E13B65">
        <w:rPr>
          <w:b/>
        </w:rPr>
        <w:t>Anexo 1.</w:t>
      </w:r>
      <w:r w:rsidR="00C43A9F">
        <w:t xml:space="preserve"> </w:t>
      </w:r>
    </w:p>
    <w:p w:rsidR="00183E6B" w:rsidRPr="001842E8" w:rsidRDefault="00183E6B" w:rsidP="00183E6B">
      <w:r w:rsidRPr="001842E8">
        <w:t xml:space="preserve">A referida atividade é um empreendimento da BP ENERGY DO BRASIL. </w:t>
      </w:r>
      <w:r>
        <w:t>Já o</w:t>
      </w:r>
      <w:r w:rsidRPr="001842E8">
        <w:t xml:space="preserve"> processo de mobiliza</w:t>
      </w:r>
      <w:r>
        <w:t>ção, divulgação,</w:t>
      </w:r>
      <w:r w:rsidRPr="001842E8">
        <w:t xml:space="preserve"> produção </w:t>
      </w:r>
      <w:r>
        <w:t xml:space="preserve">e realização </w:t>
      </w:r>
      <w:r w:rsidRPr="001842E8">
        <w:t xml:space="preserve">da Audiência Pública </w:t>
      </w:r>
      <w:r>
        <w:t>ficou</w:t>
      </w:r>
      <w:r w:rsidRPr="001842E8">
        <w:t xml:space="preserve"> a cargo das empresas </w:t>
      </w:r>
      <w:r w:rsidR="005964EE">
        <w:t>ECOLOGY BRASIL</w:t>
      </w:r>
      <w:r w:rsidR="005964EE" w:rsidRPr="001842E8">
        <w:t xml:space="preserve"> e </w:t>
      </w:r>
      <w:r w:rsidR="005964EE">
        <w:t>LORD PUBLICIDADE</w:t>
      </w:r>
      <w:r w:rsidRPr="001842E8">
        <w:t>.</w:t>
      </w:r>
    </w:p>
    <w:p w:rsidR="00183E6B" w:rsidRDefault="00183E6B" w:rsidP="00183E6B">
      <w:r w:rsidRPr="001842E8">
        <w:t xml:space="preserve">A seguir, apresenta-se o detalhamento das ações </w:t>
      </w:r>
      <w:r>
        <w:t xml:space="preserve">mencionadas na referida audiência. </w:t>
      </w:r>
    </w:p>
    <w:p w:rsidR="003C3181" w:rsidRDefault="003C3181" w:rsidP="00C43A9F"/>
    <w:p w:rsidR="003C3181" w:rsidRDefault="00E641DF" w:rsidP="002F118A">
      <w:pPr>
        <w:pStyle w:val="Ttulo1"/>
      </w:pPr>
      <w:bookmarkStart w:id="9" w:name="_Toc499635697"/>
      <w:r>
        <w:t>Público</w:t>
      </w:r>
      <w:bookmarkEnd w:id="9"/>
    </w:p>
    <w:p w:rsidR="00613BEF" w:rsidRPr="00110524" w:rsidRDefault="00613BEF" w:rsidP="00613BEF">
      <w:pPr>
        <w:spacing w:before="80"/>
      </w:pPr>
      <w:r w:rsidRPr="00110524">
        <w:t>Constituem-se como público de interesse do Plano de Trabalho, especificamente para as ações de divulgação e mobilização da Audiência Pública, os seguintes grupos:</w:t>
      </w:r>
    </w:p>
    <w:p w:rsidR="00613BEF" w:rsidRPr="00110524" w:rsidRDefault="00613BEF" w:rsidP="00A043E8">
      <w:pPr>
        <w:numPr>
          <w:ilvl w:val="0"/>
          <w:numId w:val="17"/>
        </w:numPr>
        <w:spacing w:before="80" w:after="0" w:line="276" w:lineRule="auto"/>
        <w:ind w:left="714" w:hanging="357"/>
      </w:pPr>
      <w:r w:rsidRPr="00110524">
        <w:t>População da área de influência do empreendimento;</w:t>
      </w:r>
    </w:p>
    <w:p w:rsidR="00613BEF" w:rsidRPr="00110524" w:rsidRDefault="00613BEF" w:rsidP="00A043E8">
      <w:pPr>
        <w:numPr>
          <w:ilvl w:val="0"/>
          <w:numId w:val="17"/>
        </w:numPr>
        <w:spacing w:before="80" w:after="0" w:line="276" w:lineRule="auto"/>
        <w:ind w:left="714" w:hanging="357"/>
      </w:pPr>
      <w:r w:rsidRPr="00110524">
        <w:t>Representantes de Órgãos Públicos Municipais;</w:t>
      </w:r>
    </w:p>
    <w:p w:rsidR="00613BEF" w:rsidRPr="00110524" w:rsidRDefault="00613BEF" w:rsidP="00A043E8">
      <w:pPr>
        <w:numPr>
          <w:ilvl w:val="0"/>
          <w:numId w:val="17"/>
        </w:numPr>
        <w:spacing w:before="80" w:after="0" w:line="276" w:lineRule="auto"/>
        <w:ind w:left="714" w:hanging="357"/>
      </w:pPr>
      <w:r w:rsidRPr="00110524">
        <w:t>Lideranças Comunitárias, representantes de organizações civis e movimentos sociais;</w:t>
      </w:r>
    </w:p>
    <w:p w:rsidR="003C3181" w:rsidRDefault="00613BEF" w:rsidP="00A043E8">
      <w:pPr>
        <w:numPr>
          <w:ilvl w:val="0"/>
          <w:numId w:val="17"/>
        </w:numPr>
        <w:spacing w:before="80" w:after="0" w:line="276" w:lineRule="auto"/>
        <w:ind w:left="714" w:hanging="357"/>
      </w:pPr>
      <w:r w:rsidRPr="00110524">
        <w:t>População em geral dos 17</w:t>
      </w:r>
      <w:r>
        <w:t xml:space="preserve"> (dezessete) municípios</w:t>
      </w:r>
      <w:r w:rsidR="0034704B">
        <w:t xml:space="preserve"> da área de influência</w:t>
      </w:r>
      <w:r>
        <w:t xml:space="preserve"> do Pará.</w:t>
      </w:r>
    </w:p>
    <w:p w:rsidR="00400D16" w:rsidRPr="00CC6C9D" w:rsidRDefault="00C97886" w:rsidP="00400D16">
      <w:pPr>
        <w:spacing w:before="80" w:after="0" w:line="276" w:lineRule="auto"/>
        <w:rPr>
          <w:b/>
        </w:rPr>
      </w:pPr>
      <w:r>
        <w:t xml:space="preserve"> </w:t>
      </w:r>
      <w:proofErr w:type="spellStart"/>
      <w:proofErr w:type="gramStart"/>
      <w:r>
        <w:t>vfd</w:t>
      </w:r>
      <w:r w:rsidR="00CC6C9D">
        <w:t>A</w:t>
      </w:r>
      <w:proofErr w:type="spellEnd"/>
      <w:proofErr w:type="gramEnd"/>
      <w:r w:rsidR="00CC6C9D">
        <w:t xml:space="preserve"> lista de partes interessadas encontra-se no </w:t>
      </w:r>
      <w:r w:rsidR="00CC6C9D" w:rsidRPr="00CC6C9D">
        <w:rPr>
          <w:b/>
        </w:rPr>
        <w:t>Anexo 2</w:t>
      </w:r>
      <w:r w:rsidR="00CC6C9D">
        <w:rPr>
          <w:b/>
        </w:rPr>
        <w:t>.</w:t>
      </w:r>
    </w:p>
    <w:p w:rsidR="003C3181" w:rsidRDefault="00E641DF" w:rsidP="002F118A">
      <w:pPr>
        <w:pStyle w:val="Ttulo1"/>
      </w:pPr>
      <w:bookmarkStart w:id="10" w:name="_Toc499635698"/>
      <w:r>
        <w:t>Abrangência</w:t>
      </w:r>
      <w:bookmarkEnd w:id="10"/>
    </w:p>
    <w:p w:rsidR="00613BEF" w:rsidRPr="00110524" w:rsidRDefault="00E004B3" w:rsidP="00613BEF">
      <w:pPr>
        <w:spacing w:before="80"/>
      </w:pPr>
      <w:r>
        <w:t>C</w:t>
      </w:r>
      <w:r w:rsidR="00613BEF" w:rsidRPr="00110524">
        <w:t>onsidera</w:t>
      </w:r>
      <w:r>
        <w:t>-se</w:t>
      </w:r>
      <w:r w:rsidR="00613BEF" w:rsidRPr="00110524">
        <w:t xml:space="preserve"> como área de abrangência 17 (dezessete) municípios do Pará, impactados pelo empreendimento, a saber:</w:t>
      </w:r>
    </w:p>
    <w:tbl>
      <w:tblPr>
        <w:tblStyle w:val="TabelaEcology"/>
        <w:tblW w:w="3047" w:type="dxa"/>
        <w:jc w:val="center"/>
        <w:tblLook w:val="04A0" w:firstRow="1" w:lastRow="0" w:firstColumn="1" w:lastColumn="0" w:noHBand="0" w:noVBand="1"/>
      </w:tblPr>
      <w:tblGrid>
        <w:gridCol w:w="2544"/>
        <w:gridCol w:w="503"/>
      </w:tblGrid>
      <w:tr w:rsidR="00304ADB" w:rsidRPr="004C04FE" w:rsidTr="00C26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/>
                <w:bCs/>
                <w:color w:val="000000"/>
                <w:sz w:val="20"/>
              </w:rPr>
              <w:t>MUNICÍPIO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/>
                <w:bCs/>
                <w:color w:val="000000"/>
                <w:sz w:val="20"/>
              </w:rPr>
              <w:t>UF</w:t>
            </w:r>
          </w:p>
        </w:tc>
      </w:tr>
      <w:tr w:rsidR="00304ADB" w:rsidRPr="004C04FE" w:rsidTr="00C26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Soure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proofErr w:type="spellStart"/>
            <w:r w:rsidRPr="009E119C">
              <w:rPr>
                <w:rFonts w:ascii="Calibri" w:hAnsi="Calibri"/>
                <w:bCs/>
                <w:color w:val="000000"/>
                <w:sz w:val="20"/>
              </w:rPr>
              <w:lastRenderedPageBreak/>
              <w:t>Salvaterra</w:t>
            </w:r>
            <w:proofErr w:type="spellEnd"/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Cachoeira do Arari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Abaetetuba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Barcarena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Belém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Ananindeua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Santo Antônio do Tauá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Colares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Vigia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São Caetano de Odivelas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Curuçá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Marapanim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Magalhães Barata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Maracanã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Salinópolis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  <w:tr w:rsidR="00304ADB" w:rsidRPr="004C04FE" w:rsidTr="00C26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0" w:type="auto"/>
            <w:noWrap/>
            <w:hideMark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bCs/>
                <w:color w:val="000000"/>
                <w:sz w:val="20"/>
              </w:rPr>
            </w:pPr>
            <w:r w:rsidRPr="009E119C">
              <w:rPr>
                <w:rFonts w:ascii="Calibri" w:hAnsi="Calibri"/>
                <w:bCs/>
                <w:color w:val="000000"/>
                <w:sz w:val="20"/>
              </w:rPr>
              <w:t>São João de Pirabas</w:t>
            </w:r>
          </w:p>
        </w:tc>
        <w:tc>
          <w:tcPr>
            <w:tcW w:w="0" w:type="auto"/>
          </w:tcPr>
          <w:p w:rsidR="00304ADB" w:rsidRPr="009E119C" w:rsidRDefault="00304ADB" w:rsidP="00500755">
            <w:pPr>
              <w:spacing w:before="0" w:after="0" w:line="360" w:lineRule="auto"/>
              <w:jc w:val="left"/>
              <w:rPr>
                <w:rFonts w:ascii="Calibri" w:hAnsi="Calibri"/>
                <w:color w:val="000000"/>
                <w:sz w:val="20"/>
              </w:rPr>
            </w:pPr>
            <w:r w:rsidRPr="009E119C">
              <w:rPr>
                <w:rFonts w:ascii="Calibri" w:hAnsi="Calibri"/>
                <w:color w:val="000000"/>
                <w:sz w:val="20"/>
              </w:rPr>
              <w:t>PA</w:t>
            </w:r>
          </w:p>
        </w:tc>
      </w:tr>
    </w:tbl>
    <w:p w:rsidR="00BA112B" w:rsidRDefault="00BA112B" w:rsidP="002659E0"/>
    <w:p w:rsidR="00FF710E" w:rsidRDefault="00FF710E" w:rsidP="002659E0"/>
    <w:p w:rsidR="00F12B1B" w:rsidRDefault="00E641DF" w:rsidP="002F118A">
      <w:pPr>
        <w:pStyle w:val="Ttulo1"/>
      </w:pPr>
      <w:bookmarkStart w:id="11" w:name="_Toc499635699"/>
      <w:r>
        <w:t>Informações Gerais</w:t>
      </w:r>
      <w:bookmarkEnd w:id="11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11"/>
        <w:gridCol w:w="4041"/>
      </w:tblGrid>
      <w:tr w:rsidR="00F12B1B" w:rsidRPr="00CB3C81" w:rsidTr="00C267E1">
        <w:trPr>
          <w:trHeight w:val="340"/>
          <w:jc w:val="center"/>
        </w:trPr>
        <w:tc>
          <w:tcPr>
            <w:tcW w:w="48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vAlign w:val="center"/>
            <w:hideMark/>
          </w:tcPr>
          <w:p w:rsidR="00F12B1B" w:rsidRPr="00CB3C81" w:rsidRDefault="00F12B1B">
            <w:pPr>
              <w:keepNext/>
              <w:spacing w:after="40" w:line="240" w:lineRule="auto"/>
              <w:jc w:val="center"/>
              <w:rPr>
                <w:rFonts w:cs="Arial"/>
                <w:b/>
                <w:sz w:val="16"/>
                <w:szCs w:val="18"/>
              </w:rPr>
            </w:pPr>
            <w:r w:rsidRPr="00CB3C81">
              <w:rPr>
                <w:rFonts w:cs="Arial"/>
                <w:b/>
                <w:sz w:val="16"/>
                <w:szCs w:val="18"/>
              </w:rPr>
              <w:t>Audiência Pública</w:t>
            </w:r>
          </w:p>
        </w:tc>
      </w:tr>
      <w:tr w:rsidR="00F12B1B" w:rsidRPr="00CB3C81" w:rsidTr="00112774">
        <w:trPr>
          <w:trHeight w:val="3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12B1B" w:rsidRPr="00CB3C81" w:rsidRDefault="00F12B1B">
            <w:pPr>
              <w:keepNext/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CB3C81">
              <w:rPr>
                <w:rFonts w:cs="Arial"/>
                <w:sz w:val="16"/>
                <w:szCs w:val="18"/>
              </w:rPr>
              <w:t>Local</w:t>
            </w:r>
          </w:p>
        </w:tc>
        <w:tc>
          <w:tcPr>
            <w:tcW w:w="37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12B1B" w:rsidRPr="005A1C0A" w:rsidRDefault="009639D9">
            <w:pPr>
              <w:keepNext/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Hotel Princesa Louçã</w:t>
            </w:r>
          </w:p>
        </w:tc>
      </w:tr>
      <w:tr w:rsidR="00F12B1B" w:rsidRPr="00CB3C81" w:rsidTr="00112774">
        <w:trPr>
          <w:trHeight w:val="3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F12B1B" w:rsidRPr="00CB3C81" w:rsidRDefault="00F12B1B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CB3C81">
              <w:rPr>
                <w:rFonts w:cs="Arial"/>
                <w:sz w:val="16"/>
                <w:szCs w:val="18"/>
              </w:rPr>
              <w:t>Data</w:t>
            </w:r>
          </w:p>
        </w:tc>
        <w:tc>
          <w:tcPr>
            <w:tcW w:w="37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F12B1B" w:rsidRPr="00CB3C81" w:rsidRDefault="009639D9" w:rsidP="00354631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09</w:t>
            </w:r>
            <w:r w:rsidR="00F12B1B" w:rsidRPr="00CB3C81">
              <w:rPr>
                <w:rFonts w:cs="Arial"/>
                <w:sz w:val="16"/>
                <w:szCs w:val="18"/>
              </w:rPr>
              <w:t xml:space="preserve"> de </w:t>
            </w:r>
            <w:r w:rsidR="00354631">
              <w:rPr>
                <w:rFonts w:cs="Arial"/>
                <w:sz w:val="16"/>
                <w:szCs w:val="18"/>
              </w:rPr>
              <w:t>novembro</w:t>
            </w:r>
            <w:r w:rsidR="00F12B1B" w:rsidRPr="00CB3C81">
              <w:rPr>
                <w:rFonts w:cs="Arial"/>
                <w:sz w:val="16"/>
                <w:szCs w:val="18"/>
              </w:rPr>
              <w:t xml:space="preserve"> de 2017</w:t>
            </w:r>
            <w:r w:rsidR="00CB3C81">
              <w:rPr>
                <w:rFonts w:cs="Arial"/>
                <w:sz w:val="16"/>
                <w:szCs w:val="18"/>
              </w:rPr>
              <w:t xml:space="preserve"> (</w:t>
            </w:r>
            <w:r>
              <w:rPr>
                <w:rFonts w:cs="Arial"/>
                <w:sz w:val="16"/>
                <w:szCs w:val="18"/>
              </w:rPr>
              <w:t>Quinta-feira</w:t>
            </w:r>
            <w:r w:rsidR="00CB3C81">
              <w:rPr>
                <w:rFonts w:cs="Arial"/>
                <w:sz w:val="16"/>
                <w:szCs w:val="18"/>
              </w:rPr>
              <w:t>)</w:t>
            </w:r>
          </w:p>
        </w:tc>
      </w:tr>
      <w:tr w:rsidR="00F12B1B" w:rsidRPr="00CB3C81" w:rsidTr="00112774">
        <w:trPr>
          <w:trHeight w:val="3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12B1B" w:rsidRPr="00CB3C81" w:rsidRDefault="00F12B1B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CB3C81">
              <w:rPr>
                <w:rFonts w:cs="Arial"/>
                <w:sz w:val="16"/>
                <w:szCs w:val="18"/>
              </w:rPr>
              <w:t>Horário</w:t>
            </w:r>
          </w:p>
        </w:tc>
        <w:tc>
          <w:tcPr>
            <w:tcW w:w="3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12B1B" w:rsidRPr="00CB3C81" w:rsidRDefault="00F12B1B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0D41E9">
              <w:rPr>
                <w:rFonts w:cs="Arial"/>
                <w:sz w:val="16"/>
                <w:szCs w:val="18"/>
              </w:rPr>
              <w:t>14:00</w:t>
            </w:r>
          </w:p>
        </w:tc>
      </w:tr>
    </w:tbl>
    <w:p w:rsidR="00C43A9F" w:rsidRDefault="00C43A9F" w:rsidP="00C43A9F"/>
    <w:p w:rsidR="002F2635" w:rsidRDefault="00E641DF" w:rsidP="002F118A">
      <w:pPr>
        <w:pStyle w:val="Ttulo1"/>
      </w:pPr>
      <w:bookmarkStart w:id="12" w:name="_Toc499635700"/>
      <w:r>
        <w:lastRenderedPageBreak/>
        <w:t>D</w:t>
      </w:r>
      <w:r w:rsidR="00CB3C81">
        <w:t xml:space="preserve">ivulgação e </w:t>
      </w:r>
      <w:r>
        <w:t>M</w:t>
      </w:r>
      <w:r w:rsidR="00CB3C81">
        <w:t>obilização</w:t>
      </w:r>
      <w:bookmarkEnd w:id="12"/>
    </w:p>
    <w:p w:rsidR="007B56C5" w:rsidRPr="00F1263F" w:rsidRDefault="00E641DF" w:rsidP="0044623B">
      <w:pPr>
        <w:pStyle w:val="Ttulo3"/>
      </w:pPr>
      <w:bookmarkStart w:id="13" w:name="_Toc499635701"/>
      <w:r>
        <w:t>M</w:t>
      </w:r>
      <w:r w:rsidR="00CB3C81" w:rsidRPr="00F1263F">
        <w:t xml:space="preserve">etodologias de </w:t>
      </w:r>
      <w:r>
        <w:t>A</w:t>
      </w:r>
      <w:r w:rsidR="00CB3C81" w:rsidRPr="00F1263F">
        <w:t>tuação</w:t>
      </w:r>
      <w:bookmarkEnd w:id="13"/>
    </w:p>
    <w:p w:rsidR="00CB3C81" w:rsidRDefault="00CB3C81" w:rsidP="00CB3C81">
      <w:r>
        <w:t>As estratégias, meios e mensagens definidos para a mobilização e divulgação da Audiência Pública estão pautados no mapeamento dos públicos de interesse</w:t>
      </w:r>
      <w:r w:rsidR="00112774">
        <w:t>,</w:t>
      </w:r>
      <w:r>
        <w:t xml:space="preserve"> no contexto local</w:t>
      </w:r>
      <w:r w:rsidR="00112774">
        <w:t xml:space="preserve"> e</w:t>
      </w:r>
      <w:r>
        <w:t xml:space="preserve"> na experiência das empresas consultoras em relação a empreendimentos do setor de petróleo nesta região.</w:t>
      </w:r>
    </w:p>
    <w:p w:rsidR="00CB3C81" w:rsidRDefault="00933A91" w:rsidP="00CB3C81">
      <w:r>
        <w:t xml:space="preserve"> A audiência pública </w:t>
      </w:r>
      <w:r w:rsidR="00CB3C81">
        <w:t>te</w:t>
      </w:r>
      <w:r w:rsidR="00F63D95">
        <w:t>ve</w:t>
      </w:r>
      <w:r w:rsidR="00CB3C81">
        <w:t xml:space="preserve"> fundamentalmente o propósito de informar e discutir com a sociedade a respeito do empreendimento</w:t>
      </w:r>
      <w:r w:rsidR="0023701E">
        <w:t xml:space="preserve"> pretendido e resultados identificados no Estudo </w:t>
      </w:r>
      <w:r w:rsidR="0023701E" w:rsidRPr="0023701E">
        <w:t>de Impacto Ambiental</w:t>
      </w:r>
      <w:r w:rsidR="00CB3C81">
        <w:t xml:space="preserve">. Cabe mencionar que as ações de mobilização prévias à Audiência Pública propiciaram um engajamento e efetiva participação dos públicos interessados. </w:t>
      </w:r>
    </w:p>
    <w:p w:rsidR="000F2789" w:rsidRDefault="00CB3C81" w:rsidP="007C21A0">
      <w:r>
        <w:t>Foram utilizados para mobilização e divulgação desta Audiência Pública</w:t>
      </w:r>
      <w:r w:rsidR="00D1351D">
        <w:t xml:space="preserve"> os seguintes instrumentos</w:t>
      </w:r>
      <w:r w:rsidRPr="00CB3C81">
        <w:t>: encaminhamento de ofícios, envio de convites nominais, publicação de anúncios em jornais, veiculação de spots em rádios, abordagem face a face com as lideranças, representantes de instituições e gestores públicos, veiculação de anúncio em carro de som, faixas e cartazes em áreas de circulação do município, malas diretas, ouvidoria para transporte para Audiência Pública e mobilização de agente</w:t>
      </w:r>
      <w:r w:rsidR="007B0AA2">
        <w:t>s</w:t>
      </w:r>
      <w:r w:rsidRPr="00CB3C81">
        <w:t xml:space="preserve"> loca</w:t>
      </w:r>
      <w:r w:rsidR="007B0AA2">
        <w:t>is</w:t>
      </w:r>
      <w:r w:rsidRPr="00CB3C81">
        <w:t>.</w:t>
      </w:r>
      <w:r>
        <w:t xml:space="preserve"> </w:t>
      </w:r>
      <w:bookmarkStart w:id="14" w:name="_Toc220936026"/>
      <w:bookmarkStart w:id="15" w:name="_Toc220936080"/>
      <w:bookmarkStart w:id="16" w:name="_Toc221079080"/>
      <w:bookmarkStart w:id="17" w:name="_Toc269127841"/>
      <w:bookmarkStart w:id="18" w:name="_Toc363917975"/>
    </w:p>
    <w:p w:rsidR="007C21A0" w:rsidRDefault="007C21A0" w:rsidP="007C21A0"/>
    <w:p w:rsidR="007B56C5" w:rsidRPr="00F1263F" w:rsidRDefault="00BD0BFB" w:rsidP="00070C05">
      <w:pPr>
        <w:pStyle w:val="Ttulo3"/>
      </w:pPr>
      <w:bookmarkStart w:id="19" w:name="_Toc499635702"/>
      <w:r w:rsidRPr="00F1263F">
        <w:t>Meios e Materiais</w:t>
      </w:r>
      <w:bookmarkEnd w:id="14"/>
      <w:bookmarkEnd w:id="15"/>
      <w:bookmarkEnd w:id="16"/>
      <w:bookmarkEnd w:id="17"/>
      <w:bookmarkEnd w:id="18"/>
      <w:bookmarkEnd w:id="19"/>
    </w:p>
    <w:p w:rsidR="00CB3C81" w:rsidRPr="008C25D4" w:rsidRDefault="00CB3C81" w:rsidP="00CB3C81">
      <w:pPr>
        <w:rPr>
          <w:sz w:val="24"/>
          <w:szCs w:val="24"/>
        </w:rPr>
      </w:pPr>
      <w:r w:rsidRPr="000D41E9">
        <w:t>A convocação para a Audiência Pública foi feita por</w:t>
      </w:r>
      <w:r w:rsidR="00BD0BFB" w:rsidRPr="000D41E9">
        <w:t xml:space="preserve"> correspondência registrada e</w:t>
      </w:r>
      <w:r w:rsidRPr="000D41E9">
        <w:t xml:space="preserve"> divulgação em órgãos de imprensa local</w:t>
      </w:r>
      <w:r w:rsidR="000E3D4D">
        <w:t>, tendo sido realizada no período de 16 de outubro a 08 de novembro de 2017.</w:t>
      </w:r>
    </w:p>
    <w:p w:rsidR="00CB3C81" w:rsidRDefault="00CB3C81" w:rsidP="00CB3C81">
      <w:r>
        <w:t>Além destes, outros meios foram adotados a fim de garantir a eficácia da comunicação, tais como rádio, carro de som, cartazes, faixas de rua e mobilização face a face com visita às instituições e comunidades da área de abrangência listadas como partes interessadas.</w:t>
      </w:r>
    </w:p>
    <w:p w:rsidR="00CB3C81" w:rsidRDefault="00CB3C81" w:rsidP="00CB3C81">
      <w:r>
        <w:t>Todo e qualquer material gráfico informativo segu</w:t>
      </w:r>
      <w:r w:rsidR="00ED0443">
        <w:t>iu</w:t>
      </w:r>
      <w:r>
        <w:t xml:space="preserve"> o mesmo padrão visual, a fim de facilitar a associação direta ao empreendimento.</w:t>
      </w:r>
    </w:p>
    <w:p w:rsidR="00AE7AB8" w:rsidRDefault="00BD0BFB" w:rsidP="00BD0BFB">
      <w:r>
        <w:t>O</w:t>
      </w:r>
      <w:r w:rsidR="00E13B65">
        <w:t xml:space="preserve"> </w:t>
      </w:r>
      <w:r w:rsidR="00E13B65" w:rsidRPr="00E13B65">
        <w:rPr>
          <w:b/>
        </w:rPr>
        <w:t>Quadro 1-1</w:t>
      </w:r>
      <w:r>
        <w:t xml:space="preserve"> apresenta, de forma resumida, os meios e veículos que foram adotados. Em seguida, é apresentada a justificativa para cada um deles.</w:t>
      </w:r>
    </w:p>
    <w:p w:rsidR="00AE7AB8" w:rsidRDefault="00AE7AB8" w:rsidP="002F118A">
      <w:pPr>
        <w:pStyle w:val="Legenda"/>
      </w:pPr>
      <w:r w:rsidRPr="00866736">
        <w:lastRenderedPageBreak/>
        <w:t xml:space="preserve">Quadro </w:t>
      </w:r>
      <w:r w:rsidR="00EA1EB5">
        <w:t>1</w:t>
      </w:r>
      <w:r w:rsidRPr="00866736">
        <w:noBreakHyphen/>
      </w:r>
      <w:fldSimple w:instr=" SEQ Quadro \* ARABIC \s 1 ">
        <w:r w:rsidR="00862B70">
          <w:rPr>
            <w:noProof/>
          </w:rPr>
          <w:t>1</w:t>
        </w:r>
      </w:fldSimple>
      <w:r>
        <w:t xml:space="preserve"> – Resumo-Plano de Mídia</w:t>
      </w:r>
    </w:p>
    <w:tbl>
      <w:tblPr>
        <w:tblW w:w="93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984"/>
        <w:gridCol w:w="968"/>
        <w:gridCol w:w="4702"/>
      </w:tblGrid>
      <w:tr w:rsidR="00AE7AB8" w:rsidTr="000A3524">
        <w:trPr>
          <w:jc w:val="center"/>
        </w:trPr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:rsidR="00AE7AB8" w:rsidRPr="006B1C52" w:rsidRDefault="00AE7AB8">
            <w:pPr>
              <w:keepNext/>
              <w:spacing w:after="40" w:line="240" w:lineRule="auto"/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r w:rsidRPr="006B1C52">
              <w:rPr>
                <w:rFonts w:cs="Arial"/>
                <w:b/>
                <w:bCs/>
                <w:sz w:val="16"/>
                <w:szCs w:val="18"/>
              </w:rPr>
              <w:t>Meio/ Veículo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:rsidR="00AE7AB8" w:rsidRPr="006B1C52" w:rsidRDefault="00AE7AB8">
            <w:pPr>
              <w:keepNext/>
              <w:spacing w:after="40" w:line="240" w:lineRule="auto"/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r w:rsidRPr="006B1C52">
              <w:rPr>
                <w:rFonts w:cs="Arial"/>
                <w:b/>
                <w:bCs/>
                <w:sz w:val="16"/>
                <w:szCs w:val="18"/>
              </w:rPr>
              <w:t xml:space="preserve">Formato 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:rsidR="00AE7AB8" w:rsidRPr="006B1C52" w:rsidRDefault="00AE7AB8">
            <w:pPr>
              <w:keepNext/>
              <w:spacing w:after="40" w:line="240" w:lineRule="auto"/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r w:rsidRPr="006B1C52">
              <w:rPr>
                <w:rFonts w:cs="Arial"/>
                <w:b/>
                <w:bCs/>
                <w:sz w:val="16"/>
                <w:szCs w:val="18"/>
              </w:rPr>
              <w:t xml:space="preserve"> Inserções </w:t>
            </w:r>
          </w:p>
        </w:tc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:rsidR="00AE7AB8" w:rsidRPr="006B1C52" w:rsidRDefault="00AE7AB8">
            <w:pPr>
              <w:keepNext/>
              <w:spacing w:after="40" w:line="240" w:lineRule="auto"/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r w:rsidRPr="006B1C52">
              <w:rPr>
                <w:rFonts w:cs="Arial"/>
                <w:b/>
                <w:bCs/>
                <w:sz w:val="16"/>
                <w:szCs w:val="18"/>
              </w:rPr>
              <w:t>Abrangência</w:t>
            </w:r>
          </w:p>
        </w:tc>
      </w:tr>
      <w:tr w:rsidR="00AE7AB8" w:rsidTr="000A3524">
        <w:trPr>
          <w:jc w:val="center"/>
        </w:trPr>
        <w:tc>
          <w:tcPr>
            <w:tcW w:w="9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7AB8" w:rsidRPr="006B1C52" w:rsidRDefault="00AE7AB8">
            <w:pPr>
              <w:keepNext/>
              <w:spacing w:after="40" w:line="240" w:lineRule="auto"/>
              <w:jc w:val="center"/>
              <w:rPr>
                <w:rFonts w:ascii="Arial Unicode MS" w:hAnsi="Arial Unicode MS" w:cs="Arial"/>
                <w:sz w:val="16"/>
                <w:szCs w:val="18"/>
              </w:rPr>
            </w:pPr>
            <w:r w:rsidRPr="006B1C52">
              <w:rPr>
                <w:rFonts w:ascii="Arial Unicode MS" w:hAnsi="Arial Unicode MS" w:cs="Arial" w:hint="eastAsia"/>
                <w:b/>
                <w:bCs/>
                <w:sz w:val="16"/>
                <w:szCs w:val="18"/>
              </w:rPr>
              <w:t>Jornal</w:t>
            </w:r>
          </w:p>
        </w:tc>
      </w:tr>
      <w:tr w:rsidR="00AE7AB8" w:rsidTr="000A3524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B1C52" w:rsidRDefault="006B1C52">
            <w:pPr>
              <w:keepNext/>
              <w:spacing w:after="40" w:line="240" w:lineRule="auto"/>
              <w:rPr>
                <w:rFonts w:cs="Arial"/>
                <w:sz w:val="16"/>
                <w:szCs w:val="18"/>
              </w:rPr>
            </w:pPr>
            <w:r w:rsidRPr="006B1C52">
              <w:rPr>
                <w:rFonts w:cs="Arial"/>
                <w:sz w:val="16"/>
                <w:szCs w:val="18"/>
              </w:rPr>
              <w:t>“</w:t>
            </w:r>
            <w:r w:rsidR="00CC4E87" w:rsidRPr="00153F88">
              <w:rPr>
                <w:rFonts w:cs="Arial"/>
                <w:sz w:val="16"/>
                <w:szCs w:val="18"/>
              </w:rPr>
              <w:t>O Liberal</w:t>
            </w:r>
            <w:r w:rsidR="00AE7AB8" w:rsidRPr="00153F88">
              <w:rPr>
                <w:rFonts w:cs="Arial"/>
                <w:sz w:val="16"/>
                <w:szCs w:val="18"/>
              </w:rPr>
              <w:t>”</w:t>
            </w:r>
            <w:r w:rsidR="00FF78E4" w:rsidRPr="00153F88">
              <w:rPr>
                <w:rFonts w:cs="Arial"/>
                <w:sz w:val="16"/>
                <w:szCs w:val="18"/>
              </w:rPr>
              <w:t xml:space="preserve"> (2 veiculações)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B1C52" w:rsidRDefault="00AE7AB8">
            <w:pPr>
              <w:keepNext/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6B1C52">
              <w:rPr>
                <w:rFonts w:cs="Arial"/>
                <w:sz w:val="16"/>
                <w:szCs w:val="18"/>
              </w:rPr>
              <w:t>2col x 7cm</w:t>
            </w:r>
            <w:r w:rsidR="00FF78E4">
              <w:rPr>
                <w:rFonts w:cs="Arial"/>
                <w:sz w:val="16"/>
                <w:szCs w:val="18"/>
              </w:rPr>
              <w:t xml:space="preserve"> /</w:t>
            </w:r>
            <w:r w:rsidR="006B1C52" w:rsidRPr="006B1C52">
              <w:rPr>
                <w:rFonts w:cs="Arial"/>
                <w:sz w:val="16"/>
                <w:szCs w:val="18"/>
              </w:rPr>
              <w:t xml:space="preserve"> 2col x </w:t>
            </w:r>
            <w:r w:rsidR="00FF78E4">
              <w:rPr>
                <w:rFonts w:cs="Arial"/>
                <w:sz w:val="16"/>
                <w:szCs w:val="18"/>
              </w:rPr>
              <w:t>12</w:t>
            </w:r>
            <w:r w:rsidR="006B1C52" w:rsidRPr="006B1C52">
              <w:rPr>
                <w:rFonts w:cs="Arial"/>
                <w:sz w:val="16"/>
                <w:szCs w:val="18"/>
              </w:rPr>
              <w:t>cm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B1C52" w:rsidRDefault="00153F88">
            <w:pPr>
              <w:keepNext/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B1C52" w:rsidRDefault="00400D16" w:rsidP="00187F70">
            <w:pPr>
              <w:keepNext/>
              <w:spacing w:after="40" w:line="240" w:lineRule="auto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Abaetetuba; Ananindeua; Barcarena; Belém; Benevides; Bragança;</w:t>
            </w:r>
            <w:r w:rsidR="00787489">
              <w:rPr>
                <w:rFonts w:cs="Arial"/>
                <w:sz w:val="16"/>
                <w:szCs w:val="18"/>
              </w:rPr>
              <w:t xml:space="preserve"> </w:t>
            </w:r>
            <w:proofErr w:type="spellStart"/>
            <w:r w:rsidR="00787489">
              <w:rPr>
                <w:rFonts w:cs="Arial"/>
                <w:sz w:val="16"/>
                <w:szCs w:val="18"/>
              </w:rPr>
              <w:t>Cameta</w:t>
            </w:r>
            <w:proofErr w:type="spellEnd"/>
            <w:r>
              <w:rPr>
                <w:rFonts w:cs="Arial"/>
                <w:sz w:val="16"/>
                <w:szCs w:val="18"/>
              </w:rPr>
              <w:t>;</w:t>
            </w:r>
            <w:r w:rsidR="00787489">
              <w:rPr>
                <w:rFonts w:cs="Arial"/>
                <w:sz w:val="16"/>
                <w:szCs w:val="18"/>
              </w:rPr>
              <w:t xml:space="preserve"> Capanema</w:t>
            </w:r>
            <w:r>
              <w:rPr>
                <w:rFonts w:cs="Arial"/>
                <w:sz w:val="16"/>
                <w:szCs w:val="18"/>
              </w:rPr>
              <w:t>;</w:t>
            </w:r>
            <w:r w:rsidR="003E724E">
              <w:rPr>
                <w:rFonts w:cs="Arial"/>
                <w:sz w:val="16"/>
                <w:szCs w:val="18"/>
              </w:rPr>
              <w:t xml:space="preserve"> Capitão </w:t>
            </w:r>
            <w:proofErr w:type="spellStart"/>
            <w:r w:rsidR="003E724E">
              <w:rPr>
                <w:rFonts w:cs="Arial"/>
                <w:sz w:val="16"/>
                <w:szCs w:val="18"/>
              </w:rPr>
              <w:t>Poco</w:t>
            </w:r>
            <w:proofErr w:type="spellEnd"/>
            <w:r w:rsidR="003E724E">
              <w:rPr>
                <w:rFonts w:cs="Arial"/>
                <w:sz w:val="16"/>
                <w:szCs w:val="18"/>
              </w:rPr>
              <w:t>; Castanhal;</w:t>
            </w:r>
            <w:r w:rsidR="00187F70">
              <w:rPr>
                <w:rFonts w:cs="Arial"/>
                <w:sz w:val="16"/>
                <w:szCs w:val="18"/>
              </w:rPr>
              <w:t xml:space="preserve"> Igarapé-</w:t>
            </w:r>
            <w:proofErr w:type="spellStart"/>
            <w:r w:rsidR="00187F70">
              <w:rPr>
                <w:rFonts w:cs="Arial"/>
                <w:sz w:val="16"/>
                <w:szCs w:val="18"/>
              </w:rPr>
              <w:t>Açú</w:t>
            </w:r>
            <w:proofErr w:type="spellEnd"/>
            <w:r w:rsidR="003E724E">
              <w:rPr>
                <w:rFonts w:cs="Arial"/>
                <w:sz w:val="16"/>
                <w:szCs w:val="18"/>
              </w:rPr>
              <w:t>;</w:t>
            </w:r>
            <w:r w:rsidR="00787489">
              <w:rPr>
                <w:rFonts w:cs="Arial"/>
                <w:sz w:val="16"/>
                <w:szCs w:val="18"/>
              </w:rPr>
              <w:t xml:space="preserve"> Igarapé-Miri</w:t>
            </w:r>
            <w:r w:rsidR="00187F70">
              <w:rPr>
                <w:rFonts w:cs="Arial"/>
                <w:sz w:val="16"/>
                <w:szCs w:val="18"/>
              </w:rPr>
              <w:t>m</w:t>
            </w:r>
            <w:r w:rsidR="003E724E">
              <w:rPr>
                <w:rFonts w:cs="Arial"/>
                <w:sz w:val="16"/>
                <w:szCs w:val="18"/>
              </w:rPr>
              <w:t>;</w:t>
            </w:r>
            <w:r w:rsidR="00787489">
              <w:rPr>
                <w:rFonts w:cs="Arial"/>
                <w:sz w:val="16"/>
                <w:szCs w:val="18"/>
              </w:rPr>
              <w:t xml:space="preserve"> Ipixuna do Pará</w:t>
            </w:r>
            <w:r w:rsidR="003E724E">
              <w:rPr>
                <w:rFonts w:cs="Arial"/>
                <w:sz w:val="16"/>
                <w:szCs w:val="18"/>
              </w:rPr>
              <w:t xml:space="preserve">; </w:t>
            </w:r>
            <w:r w:rsidR="00787489">
              <w:rPr>
                <w:rFonts w:cs="Arial"/>
                <w:sz w:val="16"/>
                <w:szCs w:val="18"/>
              </w:rPr>
              <w:t>Mãe do Rio</w:t>
            </w:r>
            <w:r w:rsidR="003E724E">
              <w:rPr>
                <w:rFonts w:cs="Arial"/>
                <w:sz w:val="16"/>
                <w:szCs w:val="18"/>
              </w:rPr>
              <w:t xml:space="preserve">; Marabá; Nova </w:t>
            </w:r>
            <w:proofErr w:type="spellStart"/>
            <w:r w:rsidR="003E724E">
              <w:rPr>
                <w:rFonts w:cs="Arial"/>
                <w:sz w:val="16"/>
                <w:szCs w:val="18"/>
              </w:rPr>
              <w:t>Timbuteua</w:t>
            </w:r>
            <w:proofErr w:type="spellEnd"/>
            <w:r w:rsidR="003E724E">
              <w:rPr>
                <w:rFonts w:cs="Arial"/>
                <w:sz w:val="16"/>
                <w:szCs w:val="18"/>
              </w:rPr>
              <w:t>; Paragominas; Salinópolis; Santa Bárbara do Pará;</w:t>
            </w:r>
            <w:r w:rsidR="00787489">
              <w:rPr>
                <w:rFonts w:cs="Arial"/>
                <w:sz w:val="16"/>
                <w:szCs w:val="18"/>
              </w:rPr>
              <w:t xml:space="preserve"> Santa Isabel do Pará</w:t>
            </w:r>
            <w:r w:rsidR="003E724E">
              <w:rPr>
                <w:rFonts w:cs="Arial"/>
                <w:sz w:val="16"/>
                <w:szCs w:val="18"/>
              </w:rPr>
              <w:t>;</w:t>
            </w:r>
            <w:r w:rsidR="00787489">
              <w:rPr>
                <w:rFonts w:cs="Arial"/>
                <w:sz w:val="16"/>
                <w:szCs w:val="18"/>
              </w:rPr>
              <w:t xml:space="preserve"> Santa Luzia do Pará</w:t>
            </w:r>
            <w:r w:rsidR="003E724E">
              <w:rPr>
                <w:rFonts w:cs="Arial"/>
                <w:sz w:val="16"/>
                <w:szCs w:val="18"/>
              </w:rPr>
              <w:t>; Santarém;</w:t>
            </w:r>
            <w:r w:rsidR="00787489">
              <w:rPr>
                <w:rFonts w:cs="Arial"/>
                <w:sz w:val="16"/>
                <w:szCs w:val="18"/>
              </w:rPr>
              <w:t xml:space="preserve"> Santo </w:t>
            </w:r>
            <w:r w:rsidR="003E724E">
              <w:rPr>
                <w:rFonts w:cs="Arial"/>
                <w:sz w:val="16"/>
                <w:szCs w:val="18"/>
              </w:rPr>
              <w:t xml:space="preserve">Antônio do Tauá; São Miguel do </w:t>
            </w:r>
            <w:r w:rsidR="00B924EE">
              <w:rPr>
                <w:rFonts w:cs="Arial"/>
                <w:sz w:val="16"/>
                <w:szCs w:val="18"/>
              </w:rPr>
              <w:t>Guamá</w:t>
            </w:r>
            <w:r w:rsidR="003E724E">
              <w:rPr>
                <w:rFonts w:cs="Arial"/>
                <w:sz w:val="16"/>
                <w:szCs w:val="18"/>
              </w:rPr>
              <w:t>; Tailândia; T</w:t>
            </w:r>
            <w:r w:rsidR="00B924EE">
              <w:rPr>
                <w:rFonts w:cs="Arial"/>
                <w:sz w:val="16"/>
                <w:szCs w:val="18"/>
              </w:rPr>
              <w:t>ome-</w:t>
            </w:r>
            <w:proofErr w:type="spellStart"/>
            <w:r w:rsidR="00B924EE">
              <w:rPr>
                <w:rFonts w:cs="Arial"/>
                <w:sz w:val="16"/>
                <w:szCs w:val="18"/>
              </w:rPr>
              <w:t>Açú</w:t>
            </w:r>
            <w:proofErr w:type="spellEnd"/>
            <w:r w:rsidR="003E724E">
              <w:rPr>
                <w:rFonts w:cs="Arial"/>
                <w:sz w:val="16"/>
                <w:szCs w:val="18"/>
              </w:rPr>
              <w:t xml:space="preserve"> e </w:t>
            </w:r>
            <w:proofErr w:type="spellStart"/>
            <w:r w:rsidR="003E724E">
              <w:rPr>
                <w:rFonts w:cs="Arial"/>
                <w:sz w:val="16"/>
                <w:szCs w:val="18"/>
              </w:rPr>
              <w:t>Tucuri</w:t>
            </w:r>
            <w:proofErr w:type="spellEnd"/>
            <w:r w:rsidR="003E724E">
              <w:rPr>
                <w:rFonts w:cs="Arial"/>
                <w:sz w:val="16"/>
                <w:szCs w:val="18"/>
              </w:rPr>
              <w:t>;</w:t>
            </w:r>
            <w:r w:rsidR="00787489">
              <w:rPr>
                <w:rFonts w:cs="Arial"/>
                <w:sz w:val="16"/>
                <w:szCs w:val="18"/>
              </w:rPr>
              <w:t xml:space="preserve"> Vigia</w:t>
            </w:r>
            <w:r w:rsidR="003E724E">
              <w:rPr>
                <w:rFonts w:cs="Arial"/>
                <w:sz w:val="16"/>
                <w:szCs w:val="18"/>
              </w:rPr>
              <w:t>.</w:t>
            </w:r>
          </w:p>
        </w:tc>
      </w:tr>
      <w:tr w:rsidR="00AE7AB8" w:rsidTr="000A3524">
        <w:trPr>
          <w:jc w:val="center"/>
        </w:trPr>
        <w:tc>
          <w:tcPr>
            <w:tcW w:w="9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7AB8" w:rsidRDefault="00AE7AB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  <w:highlight w:val="yellow"/>
              </w:rPr>
            </w:pPr>
            <w:r w:rsidRPr="006B1C52">
              <w:rPr>
                <w:rFonts w:cs="Arial"/>
                <w:b/>
                <w:bCs/>
                <w:sz w:val="16"/>
                <w:szCs w:val="18"/>
              </w:rPr>
              <w:t>Rádio</w:t>
            </w:r>
          </w:p>
        </w:tc>
      </w:tr>
      <w:tr w:rsidR="00AE7AB8" w:rsidRPr="006B1C52" w:rsidTr="000A3524">
        <w:trPr>
          <w:cantSplit/>
          <w:jc w:val="center"/>
        </w:trPr>
        <w:tc>
          <w:tcPr>
            <w:tcW w:w="17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B1C52" w:rsidRDefault="00FF78E4">
            <w:pPr>
              <w:spacing w:after="40" w:line="240" w:lineRule="auto"/>
              <w:jc w:val="left"/>
              <w:rPr>
                <w:rFonts w:ascii="Arial Unicode MS" w:hAnsi="Arial Unicode MS" w:cs="Arial"/>
                <w:sz w:val="16"/>
                <w:szCs w:val="18"/>
              </w:rPr>
            </w:pPr>
            <w:r>
              <w:rPr>
                <w:rFonts w:ascii="Arial Unicode MS" w:hAnsi="Arial Unicode MS" w:cs="Arial"/>
                <w:sz w:val="16"/>
                <w:szCs w:val="18"/>
              </w:rPr>
              <w:t>Rádio Litoral FM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B1C52" w:rsidRDefault="00AE7AB8">
            <w:pPr>
              <w:spacing w:after="40" w:line="240" w:lineRule="auto"/>
              <w:jc w:val="center"/>
              <w:rPr>
                <w:rFonts w:ascii="Arial Unicode MS" w:hAnsi="Arial Unicode MS" w:cs="Arial"/>
                <w:sz w:val="16"/>
                <w:szCs w:val="18"/>
              </w:rPr>
            </w:pPr>
            <w:r w:rsidRPr="006B1C52">
              <w:rPr>
                <w:rFonts w:ascii="Arial Unicode MS" w:hAnsi="Arial Unicode MS" w:cs="Arial" w:hint="eastAsia"/>
                <w:sz w:val="16"/>
                <w:szCs w:val="18"/>
              </w:rPr>
              <w:t>30"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B1C52" w:rsidRDefault="003B3DE7">
            <w:pPr>
              <w:spacing w:after="40" w:line="240" w:lineRule="auto"/>
              <w:jc w:val="center"/>
              <w:rPr>
                <w:rFonts w:ascii="Arial Unicode MS" w:hAnsi="Arial Unicode MS" w:cs="Arial"/>
                <w:sz w:val="16"/>
                <w:szCs w:val="18"/>
              </w:rPr>
            </w:pPr>
            <w:r>
              <w:rPr>
                <w:rFonts w:ascii="Arial Unicode MS" w:hAnsi="Arial Unicode MS" w:cs="Arial"/>
                <w:sz w:val="16"/>
                <w:szCs w:val="18"/>
              </w:rPr>
              <w:t>45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B1C52" w:rsidRDefault="003E7D7C" w:rsidP="003E724E">
            <w:pPr>
              <w:spacing w:after="40" w:line="240" w:lineRule="auto"/>
              <w:jc w:val="left"/>
              <w:rPr>
                <w:rFonts w:ascii="Arial Unicode MS" w:hAnsi="Arial Unicode MS" w:cs="Arial"/>
                <w:sz w:val="16"/>
                <w:szCs w:val="18"/>
              </w:rPr>
            </w:pPr>
            <w:r w:rsidRPr="003B3DE7">
              <w:rPr>
                <w:rFonts w:ascii="Arial" w:hAnsi="Arial" w:cs="Arial"/>
                <w:sz w:val="16"/>
                <w:szCs w:val="16"/>
              </w:rPr>
              <w:t>Algodoal</w:t>
            </w:r>
            <w:r w:rsidR="003E724E">
              <w:rPr>
                <w:rFonts w:ascii="Arial" w:hAnsi="Arial" w:cs="Arial"/>
                <w:sz w:val="16"/>
                <w:szCs w:val="16"/>
              </w:rPr>
              <w:t>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Augusto Correa</w:t>
            </w:r>
            <w:r w:rsidR="003E724E">
              <w:rPr>
                <w:rFonts w:ascii="Arial" w:hAnsi="Arial" w:cs="Arial"/>
                <w:sz w:val="16"/>
                <w:szCs w:val="16"/>
              </w:rPr>
              <w:t xml:space="preserve">; Bragança; </w:t>
            </w:r>
            <w:proofErr w:type="spellStart"/>
            <w:r w:rsidR="003E724E">
              <w:rPr>
                <w:rFonts w:ascii="Arial" w:hAnsi="Arial" w:cs="Arial"/>
                <w:sz w:val="16"/>
                <w:szCs w:val="16"/>
              </w:rPr>
              <w:t>Bujarú</w:t>
            </w:r>
            <w:proofErr w:type="spellEnd"/>
            <w:r w:rsidR="003E724E">
              <w:rPr>
                <w:rFonts w:ascii="Arial" w:hAnsi="Arial" w:cs="Arial"/>
                <w:sz w:val="16"/>
                <w:szCs w:val="16"/>
              </w:rPr>
              <w:t>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Capanema</w:t>
            </w:r>
            <w:r w:rsidR="003E724E">
              <w:rPr>
                <w:rFonts w:ascii="Arial" w:hAnsi="Arial" w:cs="Arial"/>
                <w:sz w:val="16"/>
                <w:szCs w:val="16"/>
              </w:rPr>
              <w:t>; Capitão Poço;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Colares</w:t>
            </w:r>
            <w:r w:rsidR="003E724E">
              <w:rPr>
                <w:rFonts w:ascii="Arial" w:hAnsi="Arial" w:cs="Arial"/>
                <w:sz w:val="16"/>
                <w:szCs w:val="16"/>
              </w:rPr>
              <w:t xml:space="preserve">; Curuçá; 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Igarapé </w:t>
            </w:r>
            <w:proofErr w:type="spellStart"/>
            <w:r w:rsidRPr="003B3DE7">
              <w:rPr>
                <w:rFonts w:ascii="Arial" w:hAnsi="Arial" w:cs="Arial"/>
                <w:sz w:val="16"/>
                <w:szCs w:val="16"/>
              </w:rPr>
              <w:t>Açú</w:t>
            </w:r>
            <w:proofErr w:type="spellEnd"/>
            <w:r w:rsidR="003E724E">
              <w:rPr>
                <w:rFonts w:ascii="Arial" w:hAnsi="Arial" w:cs="Arial"/>
                <w:sz w:val="16"/>
                <w:szCs w:val="16"/>
              </w:rPr>
              <w:t>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B3DE7">
              <w:rPr>
                <w:rFonts w:ascii="Arial" w:hAnsi="Arial" w:cs="Arial"/>
                <w:sz w:val="16"/>
                <w:szCs w:val="16"/>
              </w:rPr>
              <w:t>Inhangapi</w:t>
            </w:r>
            <w:proofErr w:type="spellEnd"/>
            <w:r w:rsidR="003E724E">
              <w:rPr>
                <w:rFonts w:ascii="Arial" w:hAnsi="Arial" w:cs="Arial"/>
                <w:sz w:val="16"/>
                <w:szCs w:val="16"/>
              </w:rPr>
              <w:t>; Irituia; Magalhães Barata; Maracanã;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Marap</w:t>
            </w:r>
            <w:r w:rsidR="003E724E">
              <w:rPr>
                <w:rFonts w:ascii="Arial" w:hAnsi="Arial" w:cs="Arial"/>
                <w:sz w:val="16"/>
                <w:szCs w:val="16"/>
              </w:rPr>
              <w:t xml:space="preserve">anim; </w:t>
            </w:r>
            <w:proofErr w:type="spellStart"/>
            <w:r w:rsidR="003E724E">
              <w:rPr>
                <w:rFonts w:ascii="Arial" w:hAnsi="Arial" w:cs="Arial"/>
                <w:sz w:val="16"/>
                <w:szCs w:val="16"/>
              </w:rPr>
              <w:t>Marudá</w:t>
            </w:r>
            <w:proofErr w:type="spellEnd"/>
            <w:r w:rsidR="003E724E">
              <w:rPr>
                <w:rFonts w:ascii="Arial" w:hAnsi="Arial" w:cs="Arial"/>
                <w:sz w:val="16"/>
                <w:szCs w:val="16"/>
              </w:rPr>
              <w:t>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Nova </w:t>
            </w:r>
            <w:proofErr w:type="spellStart"/>
            <w:r w:rsidRPr="003B3DE7">
              <w:rPr>
                <w:rFonts w:ascii="Arial" w:hAnsi="Arial" w:cs="Arial"/>
                <w:sz w:val="16"/>
                <w:szCs w:val="16"/>
              </w:rPr>
              <w:t>Timboteua</w:t>
            </w:r>
            <w:proofErr w:type="spellEnd"/>
            <w:r w:rsidR="003E724E">
              <w:rPr>
                <w:rFonts w:ascii="Arial" w:hAnsi="Arial" w:cs="Arial"/>
                <w:sz w:val="16"/>
                <w:szCs w:val="16"/>
              </w:rPr>
              <w:t>; Ourém;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Peixe Boi</w:t>
            </w:r>
            <w:r w:rsidR="003E724E">
              <w:rPr>
                <w:rFonts w:ascii="Arial" w:hAnsi="Arial" w:cs="Arial"/>
                <w:sz w:val="16"/>
                <w:szCs w:val="16"/>
              </w:rPr>
              <w:t xml:space="preserve">; Primavera; </w:t>
            </w:r>
            <w:r w:rsidR="00B924EE">
              <w:rPr>
                <w:rFonts w:ascii="Arial" w:hAnsi="Arial" w:cs="Arial"/>
                <w:sz w:val="16"/>
                <w:szCs w:val="16"/>
              </w:rPr>
              <w:t>Salinópolis</w:t>
            </w:r>
            <w:r w:rsidR="003E724E">
              <w:rPr>
                <w:rFonts w:ascii="Arial" w:hAnsi="Arial" w:cs="Arial"/>
                <w:sz w:val="16"/>
                <w:szCs w:val="16"/>
              </w:rPr>
              <w:t>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Santa Luzia Do Pará</w:t>
            </w:r>
            <w:r w:rsidR="003E724E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B924EE">
              <w:rPr>
                <w:rFonts w:ascii="Arial" w:hAnsi="Arial" w:cs="Arial"/>
                <w:sz w:val="16"/>
                <w:szCs w:val="16"/>
              </w:rPr>
              <w:t>Santarém</w:t>
            </w:r>
            <w:r w:rsidR="003E724E">
              <w:rPr>
                <w:rFonts w:ascii="Arial" w:hAnsi="Arial" w:cs="Arial"/>
                <w:sz w:val="16"/>
                <w:szCs w:val="16"/>
              </w:rPr>
              <w:t xml:space="preserve"> Novo; Santo António Do Tauá; São Miguel Do Guamá;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São Caetano De Odivelas</w:t>
            </w:r>
            <w:r w:rsidR="003E724E">
              <w:rPr>
                <w:rFonts w:ascii="Arial" w:hAnsi="Arial" w:cs="Arial"/>
                <w:sz w:val="16"/>
                <w:szCs w:val="16"/>
              </w:rPr>
              <w:t>; São Domingos Do Capim;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São João Da Ponta</w:t>
            </w:r>
            <w:r w:rsidR="003E724E">
              <w:rPr>
                <w:rFonts w:ascii="Arial" w:hAnsi="Arial" w:cs="Arial"/>
                <w:sz w:val="16"/>
                <w:szCs w:val="16"/>
              </w:rPr>
              <w:t>;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São </w:t>
            </w:r>
            <w:r w:rsidR="00B924EE" w:rsidRPr="003B3DE7">
              <w:rPr>
                <w:rFonts w:ascii="Arial" w:hAnsi="Arial" w:cs="Arial"/>
                <w:sz w:val="16"/>
                <w:szCs w:val="16"/>
              </w:rPr>
              <w:t>João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De Pirabas</w:t>
            </w:r>
            <w:r w:rsidR="003E724E">
              <w:rPr>
                <w:rFonts w:ascii="Arial" w:hAnsi="Arial" w:cs="Arial"/>
                <w:sz w:val="16"/>
                <w:szCs w:val="16"/>
              </w:rPr>
              <w:t>;</w:t>
            </w:r>
            <w:r w:rsidR="00153F88">
              <w:rPr>
                <w:rFonts w:ascii="Arial" w:hAnsi="Arial" w:cs="Arial"/>
                <w:sz w:val="16"/>
                <w:szCs w:val="16"/>
              </w:rPr>
              <w:t xml:space="preserve"> Terra Alta </w:t>
            </w:r>
            <w:proofErr w:type="spellStart"/>
            <w:r w:rsidR="00153F88">
              <w:rPr>
                <w:rFonts w:ascii="Arial" w:hAnsi="Arial" w:cs="Arial"/>
                <w:sz w:val="16"/>
                <w:szCs w:val="16"/>
              </w:rPr>
              <w:t>Tracu</w:t>
            </w:r>
            <w:r w:rsidR="003E724E">
              <w:rPr>
                <w:rFonts w:ascii="Arial" w:hAnsi="Arial" w:cs="Arial"/>
                <w:sz w:val="16"/>
                <w:szCs w:val="16"/>
              </w:rPr>
              <w:t>ateua</w:t>
            </w:r>
            <w:proofErr w:type="spellEnd"/>
            <w:r w:rsidR="003E724E">
              <w:rPr>
                <w:rFonts w:ascii="Arial" w:hAnsi="Arial" w:cs="Arial"/>
                <w:sz w:val="16"/>
                <w:szCs w:val="16"/>
              </w:rPr>
              <w:t>;</w:t>
            </w:r>
            <w:r w:rsidR="00153F88">
              <w:rPr>
                <w:rFonts w:ascii="Arial" w:hAnsi="Arial" w:cs="Arial"/>
                <w:sz w:val="16"/>
                <w:szCs w:val="16"/>
              </w:rPr>
              <w:t xml:space="preserve"> Vigia e</w:t>
            </w:r>
            <w:r w:rsidRPr="003B3DE7">
              <w:rPr>
                <w:rFonts w:ascii="Arial" w:hAnsi="Arial" w:cs="Arial"/>
                <w:sz w:val="16"/>
                <w:szCs w:val="16"/>
              </w:rPr>
              <w:t xml:space="preserve"> Viseu</w:t>
            </w:r>
            <w:r w:rsidR="003E724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E7AB8" w:rsidTr="000A3524">
        <w:trPr>
          <w:cantSplit/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AE7AB8" w:rsidRPr="006B1C52" w:rsidRDefault="003B3DE7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Rádio Tropical FM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AE7AB8" w:rsidRPr="006B1C52" w:rsidRDefault="00AE7AB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6B1C52"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AE7AB8" w:rsidRPr="006B1C52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3DE7" w:rsidRPr="003B3DE7" w:rsidRDefault="003B3DE7" w:rsidP="003B3DE7">
            <w:pPr>
              <w:pStyle w:val="NormalWeb"/>
              <w:tabs>
                <w:tab w:val="left" w:pos="5241"/>
              </w:tabs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B3DE7">
              <w:rPr>
                <w:rFonts w:ascii="Arial" w:hAnsi="Arial" w:cs="Arial"/>
                <w:bCs/>
                <w:sz w:val="16"/>
                <w:szCs w:val="16"/>
              </w:rPr>
              <w:t xml:space="preserve">Mosqueiro; </w:t>
            </w:r>
            <w:proofErr w:type="spellStart"/>
            <w:r w:rsidRPr="003B3DE7">
              <w:rPr>
                <w:rFonts w:ascii="Arial" w:hAnsi="Arial" w:cs="Arial"/>
                <w:bCs/>
                <w:sz w:val="16"/>
                <w:szCs w:val="16"/>
              </w:rPr>
              <w:t>Icoaraci</w:t>
            </w:r>
            <w:proofErr w:type="spellEnd"/>
            <w:r w:rsidRPr="003B3DE7">
              <w:rPr>
                <w:rFonts w:ascii="Arial" w:hAnsi="Arial" w:cs="Arial"/>
                <w:bCs/>
                <w:sz w:val="16"/>
                <w:szCs w:val="16"/>
              </w:rPr>
              <w:t xml:space="preserve">; Cachoeira do Arari; Colares; </w:t>
            </w:r>
            <w:proofErr w:type="spellStart"/>
            <w:r w:rsidRPr="003B3DE7">
              <w:rPr>
                <w:rFonts w:ascii="Arial" w:hAnsi="Arial" w:cs="Arial"/>
                <w:bCs/>
                <w:sz w:val="16"/>
                <w:szCs w:val="16"/>
              </w:rPr>
              <w:t>Salvaterra</w:t>
            </w:r>
            <w:proofErr w:type="spellEnd"/>
            <w:r w:rsidRPr="003B3DE7">
              <w:rPr>
                <w:rFonts w:ascii="Arial" w:hAnsi="Arial" w:cs="Arial"/>
                <w:bCs/>
                <w:sz w:val="16"/>
                <w:szCs w:val="16"/>
              </w:rPr>
              <w:t>; Soure; Vigia.</w:t>
            </w:r>
          </w:p>
          <w:p w:rsidR="00AE7AB8" w:rsidRPr="003B3DE7" w:rsidRDefault="00AE7AB8">
            <w:pPr>
              <w:spacing w:after="4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3DE7" w:rsidTr="000A3524">
        <w:trPr>
          <w:cantSplit/>
          <w:trHeight w:val="2995"/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0D41E9">
              <w:rPr>
                <w:rFonts w:cs="Arial"/>
                <w:sz w:val="16"/>
                <w:szCs w:val="18"/>
              </w:rPr>
              <w:t>Rádio Liberal FM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Pr="006B1C52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</w:tcPr>
          <w:p w:rsidR="000D41E9" w:rsidRPr="000D41E9" w:rsidRDefault="000D41E9" w:rsidP="000D41E9">
            <w:pPr>
              <w:pStyle w:val="NormalWeb"/>
              <w:tabs>
                <w:tab w:val="left" w:pos="5241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0D41E9">
              <w:rPr>
                <w:rFonts w:ascii="Arial" w:hAnsi="Arial" w:cs="Arial"/>
                <w:bCs/>
                <w:sz w:val="16"/>
                <w:szCs w:val="16"/>
              </w:rPr>
              <w:t>Ananindeua; Abaetetuba; Acará; Barcarena; Belém; Benevides; Bonito; Bujaru; Capitão Poço; Bragança; Capanema; Castanhal; Curuçá; Cachoeira do Arari; Colares; Concórdia do Pará; Igarapé-</w:t>
            </w:r>
            <w:r w:rsidR="00B924EE" w:rsidRPr="000D41E9">
              <w:rPr>
                <w:rFonts w:ascii="Arial" w:hAnsi="Arial" w:cs="Arial"/>
                <w:bCs/>
                <w:sz w:val="16"/>
                <w:szCs w:val="16"/>
              </w:rPr>
              <w:t>Mirim</w:t>
            </w:r>
            <w:r w:rsidRPr="000D41E9">
              <w:rPr>
                <w:rFonts w:ascii="Arial" w:hAnsi="Arial" w:cs="Arial"/>
                <w:bCs/>
                <w:sz w:val="16"/>
                <w:szCs w:val="16"/>
              </w:rPr>
              <w:t xml:space="preserve">; Igarapé-Açu; </w:t>
            </w:r>
            <w:proofErr w:type="spellStart"/>
            <w:r w:rsidRPr="000D41E9">
              <w:rPr>
                <w:rFonts w:ascii="Arial" w:hAnsi="Arial" w:cs="Arial"/>
                <w:bCs/>
                <w:sz w:val="16"/>
                <w:szCs w:val="16"/>
              </w:rPr>
              <w:t>Inhangapi</w:t>
            </w:r>
            <w:proofErr w:type="spellEnd"/>
            <w:r w:rsidRPr="000D41E9">
              <w:rPr>
                <w:rFonts w:ascii="Arial" w:hAnsi="Arial" w:cs="Arial"/>
                <w:bCs/>
                <w:sz w:val="16"/>
                <w:szCs w:val="16"/>
              </w:rPr>
              <w:t xml:space="preserve">; Muaná; Moju; Magalhães Barata; Maracanã; Marapanim; Nova </w:t>
            </w:r>
            <w:proofErr w:type="spellStart"/>
            <w:r w:rsidRPr="000D41E9">
              <w:rPr>
                <w:rFonts w:ascii="Arial" w:hAnsi="Arial" w:cs="Arial"/>
                <w:bCs/>
                <w:sz w:val="16"/>
                <w:szCs w:val="16"/>
              </w:rPr>
              <w:t>Timboteua</w:t>
            </w:r>
            <w:proofErr w:type="spellEnd"/>
            <w:r w:rsidRPr="000D41E9">
              <w:rPr>
                <w:rFonts w:ascii="Arial" w:hAnsi="Arial" w:cs="Arial"/>
                <w:bCs/>
                <w:sz w:val="16"/>
                <w:szCs w:val="16"/>
              </w:rPr>
              <w:t xml:space="preserve">; Peixe-Boi; </w:t>
            </w:r>
            <w:proofErr w:type="spellStart"/>
            <w:r w:rsidRPr="000D41E9">
              <w:rPr>
                <w:rFonts w:ascii="Arial" w:hAnsi="Arial" w:cs="Arial"/>
                <w:bCs/>
                <w:sz w:val="16"/>
                <w:szCs w:val="16"/>
              </w:rPr>
              <w:t>Salvaterra</w:t>
            </w:r>
            <w:proofErr w:type="spellEnd"/>
            <w:r w:rsidRPr="000D41E9">
              <w:rPr>
                <w:rFonts w:ascii="Arial" w:hAnsi="Arial" w:cs="Arial"/>
                <w:bCs/>
                <w:sz w:val="16"/>
                <w:szCs w:val="16"/>
              </w:rPr>
              <w:t>; Santa Cruz do Arari; Santa Izabel do Pará; Santa Maria do Pará; Limoeiro do Ajuru; Santarém Novo; São Francisco do Pará; São João de Pirabas; São Caetano de Odivelas; São Sebastião da Boa Vista; Soure; Santo Antônio do Tauá; Tomé-Açu; Vigia; São Domingos do Capim; Primavera; Ponta de Pedras; Oeiras do Pará; Mocajuba; Marituba; Ponta de Pedras.</w:t>
            </w:r>
          </w:p>
          <w:p w:rsidR="003B3DE7" w:rsidRPr="003B3DE7" w:rsidRDefault="003B3DE7" w:rsidP="003B3DE7">
            <w:pPr>
              <w:pStyle w:val="NormalWeb"/>
              <w:tabs>
                <w:tab w:val="left" w:pos="5241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B3DE7" w:rsidTr="000A3524">
        <w:trPr>
          <w:cantSplit/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3B3DE7" w:rsidRPr="003B3DE7" w:rsidRDefault="003B3DE7">
            <w:pPr>
              <w:spacing w:after="40" w:line="240" w:lineRule="auto"/>
              <w:jc w:val="left"/>
              <w:rPr>
                <w:rFonts w:cs="Arial"/>
                <w:sz w:val="16"/>
                <w:szCs w:val="18"/>
                <w:highlight w:val="red"/>
              </w:rPr>
            </w:pPr>
            <w:r w:rsidRPr="003B3DE7">
              <w:rPr>
                <w:rFonts w:cs="Arial"/>
                <w:sz w:val="16"/>
                <w:szCs w:val="18"/>
              </w:rPr>
              <w:t xml:space="preserve">Rádio </w:t>
            </w:r>
            <w:r>
              <w:rPr>
                <w:rFonts w:cs="Arial"/>
                <w:sz w:val="16"/>
                <w:szCs w:val="18"/>
              </w:rPr>
              <w:t>Pérola do Salgado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B3DE7" w:rsidRPr="003B3DE7" w:rsidRDefault="003B3DE7" w:rsidP="003B3DE7">
            <w:pPr>
              <w:pStyle w:val="NormalWeb"/>
              <w:tabs>
                <w:tab w:val="left" w:pos="5241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Vigia</w:t>
            </w:r>
          </w:p>
        </w:tc>
      </w:tr>
      <w:tr w:rsidR="003B3DE7" w:rsidTr="000A3524">
        <w:trPr>
          <w:cantSplit/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Pr="003B3DE7" w:rsidRDefault="003B3DE7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 xml:space="preserve">Rádio </w:t>
            </w:r>
            <w:proofErr w:type="spellStart"/>
            <w:r>
              <w:rPr>
                <w:rFonts w:cs="Arial"/>
                <w:sz w:val="16"/>
                <w:szCs w:val="18"/>
              </w:rPr>
              <w:t>Carimbó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</w:tcPr>
          <w:p w:rsidR="003B3DE7" w:rsidRDefault="003B3DE7" w:rsidP="003B3DE7">
            <w:pPr>
              <w:pStyle w:val="NormalWeb"/>
              <w:tabs>
                <w:tab w:val="left" w:pos="5241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Marapanim</w:t>
            </w:r>
          </w:p>
        </w:tc>
      </w:tr>
      <w:tr w:rsidR="003B3DE7" w:rsidTr="000A3524">
        <w:trPr>
          <w:cantSplit/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3B3DE7" w:rsidRDefault="003B3DE7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Rádio Curuçá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B3DE7" w:rsidRDefault="003B3DE7" w:rsidP="003B3DE7">
            <w:pPr>
              <w:pStyle w:val="NormalWeb"/>
              <w:tabs>
                <w:tab w:val="left" w:pos="5241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Curuçá</w:t>
            </w:r>
          </w:p>
        </w:tc>
      </w:tr>
      <w:tr w:rsidR="003B3DE7" w:rsidTr="000A3524">
        <w:trPr>
          <w:cantSplit/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Rádio Guarany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</w:tcPr>
          <w:p w:rsidR="003B3DE7" w:rsidRDefault="003B3DE7" w:rsidP="003B3DE7">
            <w:pPr>
              <w:pStyle w:val="NormalWeb"/>
              <w:tabs>
                <w:tab w:val="left" w:pos="5241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Abaetetuba</w:t>
            </w:r>
          </w:p>
        </w:tc>
      </w:tr>
      <w:tr w:rsidR="003B3DE7" w:rsidTr="000A3524">
        <w:trPr>
          <w:cantSplit/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3B3DE7" w:rsidRDefault="003B3DE7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Rádio comunitária Rosário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B3DE7" w:rsidRDefault="003B3DE7" w:rsidP="003B3DE7">
            <w:pPr>
              <w:pStyle w:val="NormalWeb"/>
              <w:tabs>
                <w:tab w:val="left" w:pos="5241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Colares</w:t>
            </w:r>
          </w:p>
        </w:tc>
      </w:tr>
      <w:tr w:rsidR="003B3DE7" w:rsidTr="000A3524">
        <w:trPr>
          <w:cantSplit/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605B77">
              <w:rPr>
                <w:rFonts w:cs="Arial"/>
                <w:sz w:val="16"/>
                <w:szCs w:val="18"/>
              </w:rPr>
              <w:lastRenderedPageBreak/>
              <w:t>Rádio Metropolitana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B3DE7" w:rsidRDefault="003B3DE7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</w:tcPr>
          <w:p w:rsidR="00CC6C9D" w:rsidRDefault="00CC6C9D" w:rsidP="00CC6C9D">
            <w:pPr>
              <w:spacing w:line="240" w:lineRule="auto"/>
              <w:ind w:left="180"/>
              <w:rPr>
                <w:rFonts w:ascii="Franklin Gothic Medium" w:hAnsi="Franklin Gothic Medium"/>
                <w:sz w:val="22"/>
                <w:szCs w:val="22"/>
              </w:rPr>
            </w:pPr>
            <w:r>
              <w:rPr>
                <w:sz w:val="16"/>
                <w:szCs w:val="16"/>
              </w:rPr>
              <w:t xml:space="preserve">Ananindeua; Abaetetuba; </w:t>
            </w:r>
            <w:proofErr w:type="spellStart"/>
            <w:r>
              <w:rPr>
                <w:sz w:val="16"/>
                <w:szCs w:val="16"/>
              </w:rPr>
              <w:t>Acar</w:t>
            </w:r>
            <w:proofErr w:type="spellEnd"/>
            <w:r>
              <w:rPr>
                <w:sz w:val="16"/>
                <w:szCs w:val="16"/>
              </w:rPr>
              <w:t xml:space="preserve">;, </w:t>
            </w:r>
            <w:proofErr w:type="spellStart"/>
            <w:r>
              <w:rPr>
                <w:sz w:val="16"/>
                <w:szCs w:val="16"/>
              </w:rPr>
              <w:t>Apeú</w:t>
            </w:r>
            <w:proofErr w:type="spellEnd"/>
            <w:r>
              <w:rPr>
                <w:sz w:val="16"/>
                <w:szCs w:val="16"/>
              </w:rPr>
              <w:t xml:space="preserve">; Belém; Barcarena; Benevides; Benfica; </w:t>
            </w:r>
            <w:proofErr w:type="spellStart"/>
            <w:r>
              <w:rPr>
                <w:sz w:val="16"/>
                <w:szCs w:val="16"/>
              </w:rPr>
              <w:t>Bujarú</w:t>
            </w:r>
            <w:proofErr w:type="spellEnd"/>
            <w:r>
              <w:rPr>
                <w:sz w:val="16"/>
                <w:szCs w:val="16"/>
              </w:rPr>
              <w:t>; Baião; Bonito; Breu Branco;</w:t>
            </w:r>
            <w:r w:rsidRPr="00CC6C9D">
              <w:rPr>
                <w:sz w:val="16"/>
                <w:szCs w:val="16"/>
              </w:rPr>
              <w:t xml:space="preserve"> Castanhal</w:t>
            </w:r>
            <w:r>
              <w:rPr>
                <w:sz w:val="16"/>
                <w:szCs w:val="16"/>
              </w:rPr>
              <w:t xml:space="preserve">; Cachoeira do </w:t>
            </w:r>
            <w:proofErr w:type="spellStart"/>
            <w:r>
              <w:rPr>
                <w:sz w:val="16"/>
                <w:szCs w:val="16"/>
              </w:rPr>
              <w:t>Ararí</w:t>
            </w:r>
            <w:proofErr w:type="spellEnd"/>
            <w:r>
              <w:rPr>
                <w:sz w:val="16"/>
                <w:szCs w:val="16"/>
              </w:rPr>
              <w:t>; Curuçá; Curralinho; Colares; Concórdia do Pará; Goianésia;</w:t>
            </w:r>
            <w:r w:rsidRPr="00CC6C9D">
              <w:rPr>
                <w:sz w:val="16"/>
                <w:szCs w:val="16"/>
              </w:rPr>
              <w:t xml:space="preserve"> Igarapé-</w:t>
            </w:r>
            <w:r w:rsidR="00B924EE" w:rsidRPr="00CC6C9D">
              <w:rPr>
                <w:sz w:val="16"/>
                <w:szCs w:val="16"/>
              </w:rPr>
              <w:t>Mirim</w:t>
            </w:r>
            <w:r>
              <w:rPr>
                <w:sz w:val="16"/>
                <w:szCs w:val="16"/>
              </w:rPr>
              <w:t>; Igarapé-</w:t>
            </w:r>
            <w:proofErr w:type="spellStart"/>
            <w:r>
              <w:rPr>
                <w:sz w:val="16"/>
                <w:szCs w:val="16"/>
              </w:rPr>
              <w:t>Açú</w:t>
            </w:r>
            <w:proofErr w:type="spellEnd"/>
            <w:r>
              <w:rPr>
                <w:sz w:val="16"/>
                <w:szCs w:val="16"/>
              </w:rPr>
              <w:t>;</w:t>
            </w:r>
            <w:r w:rsidRPr="00CC6C9D">
              <w:rPr>
                <w:sz w:val="16"/>
                <w:szCs w:val="16"/>
              </w:rPr>
              <w:t xml:space="preserve"> Ipixuna do </w:t>
            </w:r>
            <w:r>
              <w:rPr>
                <w:sz w:val="16"/>
                <w:szCs w:val="16"/>
              </w:rPr>
              <w:t xml:space="preserve">Pará; </w:t>
            </w:r>
            <w:proofErr w:type="spellStart"/>
            <w:r>
              <w:rPr>
                <w:sz w:val="16"/>
                <w:szCs w:val="16"/>
              </w:rPr>
              <w:t>Icoarací</w:t>
            </w:r>
            <w:proofErr w:type="spellEnd"/>
            <w:r>
              <w:rPr>
                <w:sz w:val="16"/>
                <w:szCs w:val="16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Inhangapí</w:t>
            </w:r>
            <w:proofErr w:type="spellEnd"/>
            <w:r>
              <w:rPr>
                <w:sz w:val="16"/>
                <w:szCs w:val="16"/>
              </w:rPr>
              <w:t xml:space="preserve">; Limoeiro do </w:t>
            </w:r>
            <w:proofErr w:type="spellStart"/>
            <w:r>
              <w:rPr>
                <w:sz w:val="16"/>
                <w:szCs w:val="16"/>
              </w:rPr>
              <w:t>Ajurú</w:t>
            </w:r>
            <w:proofErr w:type="spellEnd"/>
            <w:r>
              <w:rPr>
                <w:sz w:val="16"/>
                <w:szCs w:val="16"/>
              </w:rPr>
              <w:t xml:space="preserve">; Maracanã; </w:t>
            </w:r>
            <w:r w:rsidR="00B924EE">
              <w:rPr>
                <w:sz w:val="16"/>
                <w:szCs w:val="16"/>
              </w:rPr>
              <w:t>Marapanim</w:t>
            </w:r>
            <w:r>
              <w:rPr>
                <w:sz w:val="16"/>
                <w:szCs w:val="16"/>
              </w:rPr>
              <w:t>; Marituba;</w:t>
            </w:r>
            <w:r w:rsidRPr="00CC6C9D">
              <w:rPr>
                <w:sz w:val="16"/>
                <w:szCs w:val="16"/>
              </w:rPr>
              <w:t xml:space="preserve"> Mãe do Rio</w:t>
            </w:r>
            <w:r>
              <w:rPr>
                <w:sz w:val="16"/>
                <w:szCs w:val="16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Mojú</w:t>
            </w:r>
            <w:proofErr w:type="spellEnd"/>
            <w:r>
              <w:rPr>
                <w:sz w:val="16"/>
                <w:szCs w:val="16"/>
              </w:rPr>
              <w:t>; Mocajuba; Mosqueiro; Muaná;</w:t>
            </w:r>
            <w:r w:rsidRPr="00CC6C9D">
              <w:rPr>
                <w:sz w:val="16"/>
                <w:szCs w:val="16"/>
              </w:rPr>
              <w:t xml:space="preserve"> Nova </w:t>
            </w:r>
            <w:proofErr w:type="spellStart"/>
            <w:r w:rsidRPr="00CC6C9D">
              <w:rPr>
                <w:sz w:val="16"/>
                <w:szCs w:val="16"/>
              </w:rPr>
              <w:t>Timboteua</w:t>
            </w:r>
            <w:proofErr w:type="spellEnd"/>
            <w:r>
              <w:rPr>
                <w:sz w:val="16"/>
                <w:szCs w:val="16"/>
              </w:rPr>
              <w:t>; Outeiro; Oeiras do Pará; Ourém;</w:t>
            </w:r>
            <w:r w:rsidRPr="00CC6C9D">
              <w:rPr>
                <w:sz w:val="16"/>
                <w:szCs w:val="16"/>
              </w:rPr>
              <w:t xml:space="preserve"> Ponta de Pedras</w:t>
            </w:r>
            <w:r>
              <w:rPr>
                <w:sz w:val="16"/>
                <w:szCs w:val="16"/>
              </w:rPr>
              <w:t>;</w:t>
            </w:r>
            <w:r w:rsidRPr="00CC6C9D">
              <w:rPr>
                <w:sz w:val="16"/>
                <w:szCs w:val="16"/>
              </w:rPr>
              <w:t xml:space="preserve"> Santa Izabel</w:t>
            </w:r>
            <w:r>
              <w:rPr>
                <w:sz w:val="16"/>
                <w:szCs w:val="16"/>
              </w:rPr>
              <w:t>; Santa Bárbara; Santo Antônio do Tauá;</w:t>
            </w:r>
            <w:r w:rsidRPr="00CC6C9D">
              <w:rPr>
                <w:sz w:val="16"/>
                <w:szCs w:val="16"/>
              </w:rPr>
              <w:t xml:space="preserve"> Santa Cruz do </w:t>
            </w:r>
            <w:proofErr w:type="spellStart"/>
            <w:r w:rsidRPr="00CC6C9D">
              <w:rPr>
                <w:sz w:val="16"/>
                <w:szCs w:val="16"/>
              </w:rPr>
              <w:t>Ar</w:t>
            </w:r>
            <w:r>
              <w:rPr>
                <w:sz w:val="16"/>
                <w:szCs w:val="16"/>
              </w:rPr>
              <w:t>arí</w:t>
            </w:r>
            <w:proofErr w:type="spellEnd"/>
            <w:r>
              <w:rPr>
                <w:sz w:val="16"/>
                <w:szCs w:val="16"/>
              </w:rPr>
              <w:t xml:space="preserve">; São Sebastião da Boa Vista; Santa Maria do Pará; Santarém Novo; São Caetano de Odivelas; São Domingos do Capim; São Francisco do Pará; São João da Ponta; São João de Pirabas; Soure; </w:t>
            </w:r>
            <w:proofErr w:type="spellStart"/>
            <w:r>
              <w:rPr>
                <w:sz w:val="16"/>
                <w:szCs w:val="16"/>
              </w:rPr>
              <w:t>Salvaterra</w:t>
            </w:r>
            <w:proofErr w:type="spellEnd"/>
            <w:r>
              <w:rPr>
                <w:sz w:val="16"/>
                <w:szCs w:val="16"/>
              </w:rPr>
              <w:t xml:space="preserve"> (todo Marajó); Tailândia; Terra Alta; Tomé-</w:t>
            </w:r>
            <w:proofErr w:type="spellStart"/>
            <w:r>
              <w:rPr>
                <w:sz w:val="16"/>
                <w:szCs w:val="16"/>
              </w:rPr>
              <w:t>Açú</w:t>
            </w:r>
            <w:proofErr w:type="spellEnd"/>
            <w:r>
              <w:rPr>
                <w:sz w:val="16"/>
                <w:szCs w:val="16"/>
              </w:rPr>
              <w:t>; Tucuruí;</w:t>
            </w:r>
            <w:r w:rsidRPr="00CC6C9D">
              <w:rPr>
                <w:sz w:val="16"/>
                <w:szCs w:val="16"/>
              </w:rPr>
              <w:t xml:space="preserve"> V</w:t>
            </w:r>
            <w:r>
              <w:rPr>
                <w:sz w:val="16"/>
                <w:szCs w:val="16"/>
              </w:rPr>
              <w:t>igia;</w:t>
            </w:r>
            <w:r w:rsidRPr="00CC6C9D">
              <w:rPr>
                <w:sz w:val="16"/>
                <w:szCs w:val="16"/>
              </w:rPr>
              <w:t xml:space="preserve"> Viseu entre outros municípios e vilas paraenses</w:t>
            </w:r>
            <w:r>
              <w:rPr>
                <w:rFonts w:ascii="Franklin Gothic Medium" w:hAnsi="Franklin Gothic Medium"/>
              </w:rPr>
              <w:t>.</w:t>
            </w:r>
          </w:p>
          <w:p w:rsidR="003B3DE7" w:rsidRDefault="003B3DE7" w:rsidP="003B3DE7">
            <w:pPr>
              <w:pStyle w:val="NormalWeb"/>
              <w:tabs>
                <w:tab w:val="left" w:pos="5241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E7AB8" w:rsidTr="000A3524">
        <w:trPr>
          <w:jc w:val="center"/>
        </w:trPr>
        <w:tc>
          <w:tcPr>
            <w:tcW w:w="9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7AB8" w:rsidRDefault="00AE7AB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  <w:highlight w:val="yellow"/>
              </w:rPr>
            </w:pPr>
            <w:r w:rsidRPr="006B3CE3">
              <w:rPr>
                <w:rFonts w:cs="Arial"/>
                <w:b/>
                <w:bCs/>
                <w:sz w:val="16"/>
                <w:szCs w:val="18"/>
              </w:rPr>
              <w:t>Outras Mídias</w:t>
            </w:r>
          </w:p>
        </w:tc>
      </w:tr>
      <w:tr w:rsidR="00AE7AB8" w:rsidRPr="00477BA6" w:rsidTr="000A3524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05B77" w:rsidRDefault="00AE7AB8">
            <w:pPr>
              <w:spacing w:after="40" w:line="240" w:lineRule="auto"/>
              <w:rPr>
                <w:rFonts w:cs="Arial"/>
                <w:sz w:val="16"/>
                <w:szCs w:val="16"/>
                <w:highlight w:val="red"/>
              </w:rPr>
            </w:pPr>
            <w:r w:rsidRPr="00605B77">
              <w:rPr>
                <w:rFonts w:cs="Arial"/>
                <w:sz w:val="16"/>
                <w:szCs w:val="16"/>
              </w:rPr>
              <w:t xml:space="preserve">Carro de som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05B77" w:rsidRDefault="002E112F" w:rsidP="006B3CE3">
            <w:pPr>
              <w:spacing w:after="40" w:line="240" w:lineRule="auto"/>
              <w:jc w:val="center"/>
              <w:rPr>
                <w:rFonts w:cs="Arial"/>
                <w:sz w:val="16"/>
                <w:szCs w:val="16"/>
                <w:highlight w:val="red"/>
              </w:rPr>
            </w:pPr>
            <w:r w:rsidRPr="00605B77">
              <w:rPr>
                <w:rFonts w:cs="Arial"/>
                <w:sz w:val="16"/>
                <w:szCs w:val="16"/>
              </w:rPr>
              <w:t>17</w:t>
            </w:r>
            <w:r w:rsidR="00AE7AB8" w:rsidRPr="00605B77">
              <w:rPr>
                <w:rFonts w:cs="Arial"/>
                <w:sz w:val="16"/>
                <w:szCs w:val="16"/>
              </w:rPr>
              <w:t xml:space="preserve"> carro</w:t>
            </w:r>
            <w:r w:rsidRPr="00605B77">
              <w:rPr>
                <w:rFonts w:cs="Arial"/>
                <w:sz w:val="16"/>
                <w:szCs w:val="16"/>
              </w:rPr>
              <w:t>s /7</w:t>
            </w:r>
            <w:r w:rsidR="00AE7AB8" w:rsidRPr="00605B77">
              <w:rPr>
                <w:rFonts w:cs="Arial"/>
                <w:sz w:val="16"/>
                <w:szCs w:val="16"/>
              </w:rPr>
              <w:t xml:space="preserve"> dias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05B77" w:rsidRDefault="000D41E9">
            <w:pPr>
              <w:spacing w:after="4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605B77">
              <w:rPr>
                <w:rFonts w:cs="Arial"/>
                <w:sz w:val="16"/>
                <w:szCs w:val="16"/>
              </w:rPr>
              <w:t>128 horas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AE7AB8" w:rsidRPr="002E112F" w:rsidRDefault="002E112F" w:rsidP="003E724E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2E112F">
              <w:rPr>
                <w:sz w:val="16"/>
                <w:szCs w:val="16"/>
              </w:rPr>
              <w:t>Belém</w:t>
            </w:r>
            <w:r w:rsidR="003E724E">
              <w:rPr>
                <w:sz w:val="16"/>
                <w:szCs w:val="16"/>
              </w:rPr>
              <w:t>;</w:t>
            </w:r>
            <w:r w:rsidRPr="002E112F">
              <w:rPr>
                <w:sz w:val="16"/>
                <w:szCs w:val="16"/>
              </w:rPr>
              <w:t xml:space="preserve"> Ananindeua</w:t>
            </w:r>
            <w:r w:rsidR="003E724E">
              <w:rPr>
                <w:sz w:val="16"/>
                <w:szCs w:val="16"/>
              </w:rPr>
              <w:t xml:space="preserve">; Santo Antônio do Tauá; Colares; Vigia; São Caetano de Odivelas; Curuçá; Marapanim; Magalhães Barata; Maracanã; Salinópolis; São João de Pirabas; Soure; </w:t>
            </w:r>
            <w:proofErr w:type="spellStart"/>
            <w:r w:rsidR="003E724E">
              <w:rPr>
                <w:sz w:val="16"/>
                <w:szCs w:val="16"/>
              </w:rPr>
              <w:t>Salvaterra</w:t>
            </w:r>
            <w:proofErr w:type="spellEnd"/>
            <w:r w:rsidR="003E724E">
              <w:rPr>
                <w:sz w:val="16"/>
                <w:szCs w:val="16"/>
              </w:rPr>
              <w:t>; Cachoeira do Arari; Abaetetuba</w:t>
            </w:r>
            <w:r w:rsidR="00D8675B">
              <w:rPr>
                <w:sz w:val="16"/>
                <w:szCs w:val="16"/>
              </w:rPr>
              <w:t xml:space="preserve"> e B</w:t>
            </w:r>
            <w:r>
              <w:rPr>
                <w:sz w:val="16"/>
                <w:szCs w:val="16"/>
              </w:rPr>
              <w:t>arcarena.</w:t>
            </w:r>
          </w:p>
        </w:tc>
      </w:tr>
      <w:tr w:rsidR="00AE7AB8" w:rsidRPr="00477BA6" w:rsidTr="000A3524">
        <w:trPr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AE7AB8" w:rsidRPr="00605B77" w:rsidRDefault="00AE7AB8">
            <w:pPr>
              <w:spacing w:after="40" w:line="240" w:lineRule="auto"/>
              <w:rPr>
                <w:rFonts w:cs="Arial"/>
                <w:sz w:val="16"/>
                <w:szCs w:val="16"/>
                <w:highlight w:val="red"/>
              </w:rPr>
            </w:pPr>
            <w:r w:rsidRPr="00605B77">
              <w:rPr>
                <w:rFonts w:cs="Arial"/>
                <w:sz w:val="16"/>
                <w:szCs w:val="16"/>
              </w:rPr>
              <w:t>Cartazes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AE7AB8" w:rsidRPr="00605B77" w:rsidRDefault="00B924EE">
            <w:pPr>
              <w:spacing w:after="40" w:line="240" w:lineRule="auto"/>
              <w:jc w:val="center"/>
              <w:rPr>
                <w:rFonts w:cs="Arial"/>
                <w:sz w:val="16"/>
                <w:szCs w:val="16"/>
                <w:highlight w:val="red"/>
              </w:rPr>
            </w:pPr>
            <w:r w:rsidRPr="00605B77">
              <w:rPr>
                <w:sz w:val="16"/>
                <w:szCs w:val="16"/>
              </w:rPr>
              <w:t>Cartazes</w:t>
            </w:r>
            <w:r w:rsidR="00A279D6" w:rsidRPr="00605B77">
              <w:rPr>
                <w:sz w:val="16"/>
                <w:szCs w:val="16"/>
              </w:rPr>
              <w:t xml:space="preserve"> formato 30x42cm (A3), papel </w:t>
            </w:r>
            <w:proofErr w:type="spellStart"/>
            <w:r w:rsidR="00A279D6" w:rsidRPr="00605B77">
              <w:rPr>
                <w:sz w:val="16"/>
                <w:szCs w:val="16"/>
              </w:rPr>
              <w:t>couché</w:t>
            </w:r>
            <w:proofErr w:type="spellEnd"/>
            <w:r w:rsidR="00A279D6" w:rsidRPr="00605B77">
              <w:rPr>
                <w:sz w:val="16"/>
                <w:szCs w:val="16"/>
              </w:rPr>
              <w:t xml:space="preserve"> fosco 170 g/m², 4/0 cores.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AE7AB8" w:rsidRPr="00605B77" w:rsidRDefault="00A279D6">
            <w:pPr>
              <w:spacing w:after="40" w:line="240" w:lineRule="auto"/>
              <w:jc w:val="center"/>
              <w:rPr>
                <w:rFonts w:cs="Arial"/>
                <w:sz w:val="16"/>
                <w:szCs w:val="16"/>
                <w:highlight w:val="red"/>
              </w:rPr>
            </w:pPr>
            <w:r w:rsidRPr="00605B77">
              <w:rPr>
                <w:sz w:val="16"/>
                <w:szCs w:val="16"/>
              </w:rPr>
              <w:t>550 unidades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E7AB8" w:rsidRPr="00477BA6" w:rsidRDefault="00A279D6" w:rsidP="00D8675B">
            <w:pPr>
              <w:spacing w:after="40" w:line="240" w:lineRule="auto"/>
              <w:rPr>
                <w:sz w:val="16"/>
                <w:szCs w:val="24"/>
                <w:highlight w:val="red"/>
              </w:rPr>
            </w:pPr>
            <w:r w:rsidRPr="00A279D6">
              <w:rPr>
                <w:rFonts w:cs="Arial"/>
                <w:sz w:val="16"/>
                <w:szCs w:val="18"/>
              </w:rPr>
              <w:t>Abaetetuba</w:t>
            </w:r>
            <w:r w:rsidR="00D8675B">
              <w:rPr>
                <w:rFonts w:cs="Arial"/>
                <w:sz w:val="16"/>
                <w:szCs w:val="18"/>
              </w:rPr>
              <w:t>; Ananindeua;</w:t>
            </w:r>
            <w:r>
              <w:rPr>
                <w:rFonts w:cs="Arial"/>
                <w:sz w:val="16"/>
                <w:szCs w:val="18"/>
              </w:rPr>
              <w:t xml:space="preserve"> Barcarena</w:t>
            </w:r>
            <w:r w:rsidR="00D8675B">
              <w:rPr>
                <w:rFonts w:cs="Arial"/>
                <w:sz w:val="16"/>
                <w:szCs w:val="18"/>
              </w:rPr>
              <w:t>;</w:t>
            </w:r>
            <w:r>
              <w:rPr>
                <w:rFonts w:cs="Arial"/>
                <w:sz w:val="16"/>
                <w:szCs w:val="18"/>
              </w:rPr>
              <w:t xml:space="preserve"> Bel</w:t>
            </w:r>
            <w:r w:rsidR="00D8675B">
              <w:rPr>
                <w:rFonts w:cs="Arial"/>
                <w:sz w:val="16"/>
                <w:szCs w:val="18"/>
              </w:rPr>
              <w:t>ém; Cachoeira do Arari; Colares;</w:t>
            </w:r>
            <w:r>
              <w:rPr>
                <w:rFonts w:cs="Arial"/>
                <w:sz w:val="16"/>
                <w:szCs w:val="18"/>
              </w:rPr>
              <w:t xml:space="preserve"> Curuçá</w:t>
            </w:r>
            <w:r w:rsidR="00D8675B">
              <w:rPr>
                <w:rFonts w:cs="Arial"/>
                <w:sz w:val="16"/>
                <w:szCs w:val="18"/>
              </w:rPr>
              <w:t xml:space="preserve">; </w:t>
            </w:r>
            <w:proofErr w:type="spellStart"/>
            <w:r w:rsidR="00D8675B">
              <w:rPr>
                <w:rFonts w:cs="Arial"/>
                <w:sz w:val="16"/>
                <w:szCs w:val="18"/>
              </w:rPr>
              <w:t>Icoaraci</w:t>
            </w:r>
            <w:proofErr w:type="spellEnd"/>
            <w:r w:rsidR="00D8675B">
              <w:rPr>
                <w:rFonts w:cs="Arial"/>
                <w:sz w:val="16"/>
                <w:szCs w:val="18"/>
              </w:rPr>
              <w:t>; Magalhães Barata; Maracanã; Marapanim; Mosqueiro;</w:t>
            </w:r>
            <w:r>
              <w:rPr>
                <w:rFonts w:cs="Arial"/>
                <w:sz w:val="16"/>
                <w:szCs w:val="18"/>
              </w:rPr>
              <w:t xml:space="preserve"> Salinópolis</w:t>
            </w:r>
            <w:r w:rsidR="00D8675B">
              <w:rPr>
                <w:rFonts w:cs="Arial"/>
                <w:sz w:val="16"/>
                <w:szCs w:val="18"/>
              </w:rPr>
              <w:t>;</w:t>
            </w:r>
            <w:r>
              <w:rPr>
                <w:rFonts w:cs="Arial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8"/>
              </w:rPr>
              <w:t>S</w:t>
            </w:r>
            <w:r w:rsidR="00D8675B">
              <w:rPr>
                <w:rFonts w:cs="Arial"/>
                <w:sz w:val="16"/>
                <w:szCs w:val="18"/>
              </w:rPr>
              <w:t>alvaterra</w:t>
            </w:r>
            <w:proofErr w:type="spellEnd"/>
            <w:r w:rsidR="00D8675B">
              <w:rPr>
                <w:rFonts w:cs="Arial"/>
                <w:sz w:val="16"/>
                <w:szCs w:val="18"/>
              </w:rPr>
              <w:t>;</w:t>
            </w:r>
            <w:r>
              <w:rPr>
                <w:rFonts w:cs="Arial"/>
                <w:sz w:val="16"/>
                <w:szCs w:val="18"/>
              </w:rPr>
              <w:t xml:space="preserve"> Santo Antônio do Tauá</w:t>
            </w:r>
            <w:r w:rsidR="00D8675B">
              <w:rPr>
                <w:rFonts w:cs="Arial"/>
                <w:sz w:val="16"/>
                <w:szCs w:val="18"/>
              </w:rPr>
              <w:t>; São Caetano de Odivelas; São João de Pirabas; Soure e</w:t>
            </w:r>
            <w:r>
              <w:rPr>
                <w:rFonts w:cs="Arial"/>
                <w:sz w:val="16"/>
                <w:szCs w:val="18"/>
              </w:rPr>
              <w:t xml:space="preserve"> Vigia.</w:t>
            </w:r>
          </w:p>
        </w:tc>
      </w:tr>
      <w:tr w:rsidR="00AE7AB8" w:rsidRPr="00477BA6" w:rsidTr="000A3524">
        <w:trPr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05B77" w:rsidRDefault="00AE7AB8">
            <w:pPr>
              <w:spacing w:after="40" w:line="240" w:lineRule="auto"/>
              <w:rPr>
                <w:rFonts w:cs="Arial"/>
                <w:sz w:val="16"/>
                <w:szCs w:val="16"/>
                <w:highlight w:val="red"/>
              </w:rPr>
            </w:pPr>
            <w:r w:rsidRPr="00605B77">
              <w:rPr>
                <w:rFonts w:cs="Arial"/>
                <w:sz w:val="16"/>
                <w:szCs w:val="16"/>
              </w:rPr>
              <w:t>Faixas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05B77" w:rsidRDefault="00B924EE" w:rsidP="002C0778">
            <w:pPr>
              <w:spacing w:after="40" w:line="240" w:lineRule="auto"/>
              <w:jc w:val="center"/>
              <w:rPr>
                <w:rFonts w:cs="Arial"/>
                <w:sz w:val="16"/>
                <w:szCs w:val="16"/>
                <w:highlight w:val="red"/>
              </w:rPr>
            </w:pPr>
            <w:r w:rsidRPr="00605B77">
              <w:rPr>
                <w:sz w:val="16"/>
                <w:szCs w:val="16"/>
              </w:rPr>
              <w:t>Faixas</w:t>
            </w:r>
            <w:r w:rsidR="00A279D6" w:rsidRPr="00605B77">
              <w:rPr>
                <w:sz w:val="16"/>
                <w:szCs w:val="16"/>
              </w:rPr>
              <w:t xml:space="preserve"> de lona formato de 4x0,8m. Acabamento: Furos na lona para melhorar passagem de vento; 10 ilhoses circundando a faixa para amarração em grades; hastes em madeiras nas laterais para amarração em postes ou fixação no chão.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AE7AB8" w:rsidRPr="00605B77" w:rsidRDefault="00987259">
            <w:pPr>
              <w:spacing w:after="40" w:line="240" w:lineRule="auto"/>
              <w:jc w:val="center"/>
              <w:rPr>
                <w:rFonts w:cs="Arial"/>
                <w:sz w:val="16"/>
                <w:szCs w:val="16"/>
                <w:highlight w:val="red"/>
              </w:rPr>
            </w:pPr>
            <w:r>
              <w:rPr>
                <w:sz w:val="16"/>
                <w:szCs w:val="16"/>
              </w:rPr>
              <w:t>7</w:t>
            </w:r>
            <w:r w:rsidR="00A279D6" w:rsidRPr="00605B77">
              <w:rPr>
                <w:sz w:val="16"/>
                <w:szCs w:val="16"/>
              </w:rPr>
              <w:t>0 faixas</w:t>
            </w: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AE7AB8" w:rsidRPr="00A279D6" w:rsidRDefault="00D8675B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279D6">
              <w:rPr>
                <w:rFonts w:cs="Arial"/>
                <w:sz w:val="16"/>
                <w:szCs w:val="18"/>
              </w:rPr>
              <w:t>Abaetetuba</w:t>
            </w:r>
            <w:r>
              <w:rPr>
                <w:rFonts w:cs="Arial"/>
                <w:sz w:val="16"/>
                <w:szCs w:val="18"/>
              </w:rPr>
              <w:t xml:space="preserve">; Ananindeua; Barcarena; Belém; Cachoeira do Arari; Colares; Curuçá; </w:t>
            </w:r>
            <w:proofErr w:type="spellStart"/>
            <w:r>
              <w:rPr>
                <w:rFonts w:cs="Arial"/>
                <w:sz w:val="16"/>
                <w:szCs w:val="18"/>
              </w:rPr>
              <w:t>Icoaraci</w:t>
            </w:r>
            <w:proofErr w:type="spellEnd"/>
            <w:r>
              <w:rPr>
                <w:rFonts w:cs="Arial"/>
                <w:sz w:val="16"/>
                <w:szCs w:val="18"/>
              </w:rPr>
              <w:t xml:space="preserve">; Magalhães Barata; Maracanã; Marapanim; Mosqueiro; Salinópolis; </w:t>
            </w:r>
            <w:proofErr w:type="spellStart"/>
            <w:r>
              <w:rPr>
                <w:rFonts w:cs="Arial"/>
                <w:sz w:val="16"/>
                <w:szCs w:val="18"/>
              </w:rPr>
              <w:t>Salvaterra</w:t>
            </w:r>
            <w:proofErr w:type="spellEnd"/>
            <w:r>
              <w:rPr>
                <w:rFonts w:cs="Arial"/>
                <w:sz w:val="16"/>
                <w:szCs w:val="18"/>
              </w:rPr>
              <w:t>; Santo Antônio do Tauá; São Caetano de Odivelas; São João de Pirabas; Soure e Vigia.</w:t>
            </w:r>
          </w:p>
        </w:tc>
      </w:tr>
      <w:tr w:rsidR="00E669D2" w:rsidTr="000A3524">
        <w:trPr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E669D2" w:rsidRPr="006B1C52" w:rsidRDefault="00E669D2">
            <w:pPr>
              <w:spacing w:after="40" w:line="240" w:lineRule="auto"/>
              <w:rPr>
                <w:rFonts w:cs="Arial"/>
                <w:sz w:val="16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E669D2" w:rsidRPr="006B1C52" w:rsidRDefault="00E669D2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E669D2" w:rsidRPr="006B1C52" w:rsidRDefault="00E669D2">
            <w:pPr>
              <w:spacing w:after="40" w:line="240" w:lineRule="auto"/>
              <w:rPr>
                <w:rFonts w:cs="Arial"/>
                <w:sz w:val="16"/>
                <w:szCs w:val="18"/>
              </w:rPr>
            </w:pP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9D2" w:rsidRDefault="00E669D2">
            <w:pPr>
              <w:spacing w:after="40" w:line="240" w:lineRule="auto"/>
              <w:rPr>
                <w:rFonts w:cs="Arial"/>
                <w:sz w:val="16"/>
                <w:szCs w:val="18"/>
              </w:rPr>
            </w:pPr>
          </w:p>
        </w:tc>
      </w:tr>
      <w:tr w:rsidR="006B1C52" w:rsidTr="000A3524">
        <w:trPr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B1C52" w:rsidRPr="006B1C52" w:rsidRDefault="006B1C52">
            <w:pPr>
              <w:spacing w:after="40" w:line="240" w:lineRule="auto"/>
              <w:rPr>
                <w:rFonts w:cs="Arial"/>
                <w:sz w:val="16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B1C52" w:rsidRPr="006B1C52" w:rsidRDefault="006B1C52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B1C52" w:rsidRPr="006B1C52" w:rsidRDefault="006B1C52">
            <w:pPr>
              <w:spacing w:after="40" w:line="240" w:lineRule="auto"/>
              <w:rPr>
                <w:rFonts w:cs="Arial"/>
                <w:sz w:val="16"/>
                <w:szCs w:val="18"/>
              </w:rPr>
            </w:pP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B1C52" w:rsidRDefault="006B1C52">
            <w:pPr>
              <w:spacing w:after="40" w:line="240" w:lineRule="auto"/>
              <w:rPr>
                <w:rFonts w:cs="Arial"/>
                <w:sz w:val="16"/>
                <w:szCs w:val="18"/>
              </w:rPr>
            </w:pPr>
          </w:p>
        </w:tc>
      </w:tr>
      <w:tr w:rsidR="006B1C52" w:rsidTr="000A3524">
        <w:trPr>
          <w:jc w:val="center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1C52" w:rsidRPr="006B1C52" w:rsidRDefault="006B1C52">
            <w:pPr>
              <w:spacing w:after="40" w:line="240" w:lineRule="auto"/>
              <w:rPr>
                <w:rFonts w:cs="Arial"/>
                <w:sz w:val="16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1C52" w:rsidRPr="006B1C52" w:rsidRDefault="006B1C52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1C52" w:rsidRPr="006B1C52" w:rsidRDefault="006B1C52">
            <w:pPr>
              <w:spacing w:after="40" w:line="240" w:lineRule="auto"/>
              <w:rPr>
                <w:rFonts w:cs="Arial"/>
                <w:sz w:val="16"/>
                <w:szCs w:val="18"/>
              </w:rPr>
            </w:pPr>
          </w:p>
        </w:tc>
        <w:tc>
          <w:tcPr>
            <w:tcW w:w="47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1C52" w:rsidRDefault="006B1C52">
            <w:pPr>
              <w:spacing w:after="40" w:line="240" w:lineRule="auto"/>
              <w:rPr>
                <w:rFonts w:cs="Arial"/>
                <w:sz w:val="16"/>
                <w:szCs w:val="18"/>
              </w:rPr>
            </w:pPr>
          </w:p>
        </w:tc>
      </w:tr>
    </w:tbl>
    <w:p w:rsidR="00CB3C81" w:rsidRDefault="00CB3C81" w:rsidP="00CB3C81"/>
    <w:p w:rsidR="00E20D38" w:rsidRDefault="00E20D38" w:rsidP="00CB3C81"/>
    <w:p w:rsidR="00E20D38" w:rsidRDefault="00E20D38" w:rsidP="00CB3C81"/>
    <w:p w:rsidR="00E20D38" w:rsidRDefault="00E20D38" w:rsidP="00CB3C81"/>
    <w:p w:rsidR="00E20D38" w:rsidRDefault="00E20D38" w:rsidP="00CB3C81"/>
    <w:p w:rsidR="00E20D38" w:rsidRDefault="00E20D38" w:rsidP="00CB3C81"/>
    <w:p w:rsidR="00E20D38" w:rsidRPr="00CB3C81" w:rsidRDefault="00E20D38" w:rsidP="00CB3C81"/>
    <w:p w:rsidR="006B1C52" w:rsidRPr="006B1C52" w:rsidRDefault="006B1C52" w:rsidP="00A043E8">
      <w:pPr>
        <w:pStyle w:val="PargrafodaLista"/>
        <w:keepNext/>
        <w:numPr>
          <w:ilvl w:val="0"/>
          <w:numId w:val="1"/>
        </w:numPr>
        <w:tabs>
          <w:tab w:val="left" w:pos="1418"/>
        </w:tabs>
        <w:spacing w:before="240"/>
        <w:contextualSpacing w:val="0"/>
        <w:jc w:val="left"/>
        <w:outlineLvl w:val="3"/>
        <w:rPr>
          <w:rFonts w:ascii="HelveticaNeueLT Std Med Cn" w:hAnsi="HelveticaNeueLT Std Med Cn"/>
          <w:b/>
          <w:bCs/>
          <w:vanish/>
          <w:kern w:val="28"/>
          <w:sz w:val="26"/>
          <w:szCs w:val="26"/>
        </w:rPr>
      </w:pPr>
      <w:bookmarkStart w:id="20" w:name="_Toc220936027"/>
      <w:bookmarkStart w:id="21" w:name="_Toc220936081"/>
      <w:bookmarkStart w:id="22" w:name="_Toc269127842"/>
      <w:bookmarkStart w:id="23" w:name="_Toc363917976"/>
    </w:p>
    <w:p w:rsidR="006B1C52" w:rsidRPr="006B1C52" w:rsidRDefault="006B1C52" w:rsidP="00A043E8">
      <w:pPr>
        <w:pStyle w:val="PargrafodaLista"/>
        <w:keepNext/>
        <w:numPr>
          <w:ilvl w:val="0"/>
          <w:numId w:val="1"/>
        </w:numPr>
        <w:tabs>
          <w:tab w:val="left" w:pos="1418"/>
        </w:tabs>
        <w:spacing w:before="240"/>
        <w:contextualSpacing w:val="0"/>
        <w:jc w:val="left"/>
        <w:outlineLvl w:val="3"/>
        <w:rPr>
          <w:rFonts w:ascii="HelveticaNeueLT Std Med Cn" w:hAnsi="HelveticaNeueLT Std Med Cn"/>
          <w:b/>
          <w:bCs/>
          <w:vanish/>
          <w:kern w:val="28"/>
          <w:sz w:val="26"/>
          <w:szCs w:val="26"/>
        </w:rPr>
      </w:pPr>
    </w:p>
    <w:p w:rsidR="006B1C52" w:rsidRPr="006B1C52" w:rsidRDefault="006B1C52" w:rsidP="00A043E8">
      <w:pPr>
        <w:pStyle w:val="PargrafodaLista"/>
        <w:keepNext/>
        <w:numPr>
          <w:ilvl w:val="0"/>
          <w:numId w:val="1"/>
        </w:numPr>
        <w:tabs>
          <w:tab w:val="left" w:pos="1418"/>
        </w:tabs>
        <w:spacing w:before="240"/>
        <w:contextualSpacing w:val="0"/>
        <w:jc w:val="left"/>
        <w:outlineLvl w:val="3"/>
        <w:rPr>
          <w:rFonts w:ascii="HelveticaNeueLT Std Med Cn" w:hAnsi="HelveticaNeueLT Std Med Cn"/>
          <w:b/>
          <w:bCs/>
          <w:vanish/>
          <w:kern w:val="28"/>
          <w:sz w:val="26"/>
          <w:szCs w:val="26"/>
        </w:rPr>
      </w:pPr>
    </w:p>
    <w:p w:rsidR="006B1C52" w:rsidRPr="006B1C52" w:rsidRDefault="006B1C52" w:rsidP="00A043E8">
      <w:pPr>
        <w:pStyle w:val="PargrafodaLista"/>
        <w:keepNext/>
        <w:numPr>
          <w:ilvl w:val="0"/>
          <w:numId w:val="1"/>
        </w:numPr>
        <w:tabs>
          <w:tab w:val="left" w:pos="1418"/>
        </w:tabs>
        <w:spacing w:before="240"/>
        <w:contextualSpacing w:val="0"/>
        <w:jc w:val="left"/>
        <w:outlineLvl w:val="3"/>
        <w:rPr>
          <w:rFonts w:ascii="HelveticaNeueLT Std Med Cn" w:hAnsi="HelveticaNeueLT Std Med Cn"/>
          <w:b/>
          <w:bCs/>
          <w:vanish/>
          <w:kern w:val="28"/>
          <w:sz w:val="26"/>
          <w:szCs w:val="26"/>
        </w:rPr>
      </w:pPr>
    </w:p>
    <w:p w:rsidR="006B1C52" w:rsidRPr="006B1C52" w:rsidRDefault="006B1C52" w:rsidP="00A043E8">
      <w:pPr>
        <w:pStyle w:val="PargrafodaLista"/>
        <w:keepNext/>
        <w:numPr>
          <w:ilvl w:val="0"/>
          <w:numId w:val="1"/>
        </w:numPr>
        <w:tabs>
          <w:tab w:val="left" w:pos="1418"/>
        </w:tabs>
        <w:spacing w:before="240"/>
        <w:contextualSpacing w:val="0"/>
        <w:jc w:val="left"/>
        <w:outlineLvl w:val="3"/>
        <w:rPr>
          <w:rFonts w:ascii="HelveticaNeueLT Std Med Cn" w:hAnsi="HelveticaNeueLT Std Med Cn"/>
          <w:b/>
          <w:bCs/>
          <w:vanish/>
          <w:kern w:val="28"/>
          <w:sz w:val="26"/>
          <w:szCs w:val="26"/>
        </w:rPr>
      </w:pPr>
    </w:p>
    <w:p w:rsidR="006B1C52" w:rsidRPr="006B1C52" w:rsidRDefault="006B1C52" w:rsidP="00A043E8">
      <w:pPr>
        <w:pStyle w:val="PargrafodaLista"/>
        <w:keepNext/>
        <w:numPr>
          <w:ilvl w:val="1"/>
          <w:numId w:val="1"/>
        </w:numPr>
        <w:tabs>
          <w:tab w:val="left" w:pos="1418"/>
        </w:tabs>
        <w:spacing w:before="240"/>
        <w:contextualSpacing w:val="0"/>
        <w:jc w:val="left"/>
        <w:outlineLvl w:val="3"/>
        <w:rPr>
          <w:rFonts w:ascii="HelveticaNeueLT Std Med Cn" w:hAnsi="HelveticaNeueLT Std Med Cn"/>
          <w:b/>
          <w:bCs/>
          <w:vanish/>
          <w:kern w:val="28"/>
          <w:sz w:val="26"/>
          <w:szCs w:val="26"/>
        </w:rPr>
      </w:pPr>
    </w:p>
    <w:p w:rsidR="006B1C52" w:rsidRPr="006B1C52" w:rsidRDefault="006B1C52" w:rsidP="00A043E8">
      <w:pPr>
        <w:pStyle w:val="PargrafodaLista"/>
        <w:keepNext/>
        <w:numPr>
          <w:ilvl w:val="2"/>
          <w:numId w:val="1"/>
        </w:numPr>
        <w:tabs>
          <w:tab w:val="left" w:pos="1418"/>
        </w:tabs>
        <w:spacing w:before="240"/>
        <w:contextualSpacing w:val="0"/>
        <w:jc w:val="left"/>
        <w:outlineLvl w:val="3"/>
        <w:rPr>
          <w:rFonts w:ascii="HelveticaNeueLT Std Med Cn" w:hAnsi="HelveticaNeueLT Std Med Cn"/>
          <w:b/>
          <w:bCs/>
          <w:vanish/>
          <w:kern w:val="28"/>
          <w:sz w:val="26"/>
          <w:szCs w:val="26"/>
        </w:rPr>
      </w:pPr>
    </w:p>
    <w:p w:rsidR="00ED0443" w:rsidRDefault="00ED0443" w:rsidP="0044623B">
      <w:pPr>
        <w:pStyle w:val="Ttulo3"/>
        <w:numPr>
          <w:ilvl w:val="2"/>
          <w:numId w:val="23"/>
        </w:numPr>
      </w:pPr>
      <w:bookmarkStart w:id="24" w:name="_Toc499635703"/>
      <w:bookmarkEnd w:id="20"/>
      <w:bookmarkEnd w:id="21"/>
      <w:bookmarkEnd w:id="22"/>
      <w:bookmarkEnd w:id="23"/>
      <w:r w:rsidRPr="00F1263F">
        <w:t xml:space="preserve">Encaminhamento de </w:t>
      </w:r>
      <w:r>
        <w:t>EIA/Rima e C</w:t>
      </w:r>
      <w:r w:rsidRPr="00F1263F">
        <w:t>onvites</w:t>
      </w:r>
      <w:bookmarkEnd w:id="24"/>
      <w:r w:rsidRPr="00F1263F">
        <w:t xml:space="preserve"> </w:t>
      </w:r>
    </w:p>
    <w:p w:rsidR="00ED0443" w:rsidRDefault="00ED0443" w:rsidP="006524C2">
      <w:r>
        <w:t xml:space="preserve">Com o objetivo de dar publicidade aos Estudos de Impacto e à realização das Audiências Públicas da Atividade </w:t>
      </w:r>
      <w:r w:rsidRPr="00E76630">
        <w:t xml:space="preserve">de Perfuração Marítima no Bloco FZA-M-59 </w:t>
      </w:r>
      <w:r>
        <w:t>n</w:t>
      </w:r>
      <w:r w:rsidRPr="00E76630">
        <w:t>a Bacia da foz do Amazonas</w:t>
      </w:r>
      <w:r>
        <w:t xml:space="preserve">, foi realizado o </w:t>
      </w:r>
      <w:r w:rsidRPr="00A04F84">
        <w:t>envio de EIA/RIMA e convites</w:t>
      </w:r>
      <w:r>
        <w:t xml:space="preserve"> às instituições da área de influência, conforme Lista de Partes Interessadas encaminhada pelo Ibama.</w:t>
      </w:r>
    </w:p>
    <w:p w:rsidR="00ED0443" w:rsidRDefault="00ED0443" w:rsidP="0044623B">
      <w:pPr>
        <w:pStyle w:val="Ttulo3"/>
        <w:numPr>
          <w:ilvl w:val="3"/>
          <w:numId w:val="23"/>
        </w:numPr>
      </w:pPr>
      <w:bookmarkStart w:id="25" w:name="_Toc499635704"/>
      <w:r w:rsidRPr="00F1263F">
        <w:t xml:space="preserve">Encaminhamento de </w:t>
      </w:r>
      <w:r>
        <w:t>EIA/Rima</w:t>
      </w:r>
      <w:bookmarkEnd w:id="25"/>
    </w:p>
    <w:p w:rsidR="00ED0443" w:rsidRPr="00F00F7F" w:rsidRDefault="00ED0443" w:rsidP="00ED0443">
      <w:pPr>
        <w:rPr>
          <w:b/>
        </w:rPr>
      </w:pPr>
      <w:r>
        <w:t xml:space="preserve">No período de 25 a 28 de julho de 2017, </w:t>
      </w:r>
      <w:r w:rsidRPr="00D67DCC">
        <w:t>foram encaminhados</w:t>
      </w:r>
      <w:r>
        <w:t xml:space="preserve"> às Partes Interessadas da aérea de influência da </w:t>
      </w:r>
      <w:r w:rsidRPr="00E76630">
        <w:t>Atividade de Perfuração Marítima no Bloco FZA-M-59 na Bacia da foz do Amazonas</w:t>
      </w:r>
      <w:r w:rsidRPr="00D67DCC">
        <w:t xml:space="preserve"> </w:t>
      </w:r>
      <w:r>
        <w:t xml:space="preserve">correspondência registrada contendo </w:t>
      </w:r>
      <w:r w:rsidRPr="00D67DCC">
        <w:t>ofício circular</w:t>
      </w:r>
      <w:r>
        <w:t xml:space="preserve"> do Ibama, cópias do </w:t>
      </w:r>
      <w:r w:rsidRPr="00D67DCC">
        <w:t xml:space="preserve">Estudo de </w:t>
      </w:r>
      <w:r>
        <w:t>I</w:t>
      </w:r>
      <w:r w:rsidRPr="00D67DCC">
        <w:t xml:space="preserve">mpacto </w:t>
      </w:r>
      <w:r>
        <w:t>A</w:t>
      </w:r>
      <w:r w:rsidRPr="00D67DCC">
        <w:t>mbiental</w:t>
      </w:r>
      <w:r>
        <w:t xml:space="preserve"> e</w:t>
      </w:r>
      <w:r w:rsidRPr="00D67DCC">
        <w:t xml:space="preserve"> </w:t>
      </w:r>
      <w:r>
        <w:t>R</w:t>
      </w:r>
      <w:r w:rsidRPr="00D67DCC">
        <w:t xml:space="preserve">elatório de </w:t>
      </w:r>
      <w:r>
        <w:t>I</w:t>
      </w:r>
      <w:r w:rsidRPr="00D67DCC">
        <w:t xml:space="preserve">mpacto </w:t>
      </w:r>
      <w:r>
        <w:t>A</w:t>
      </w:r>
      <w:r w:rsidRPr="00D67DCC">
        <w:t>mbiental</w:t>
      </w:r>
      <w:r>
        <w:t xml:space="preserve">. A lista que evidencia os comprovantes de postagens é apresentada no </w:t>
      </w:r>
      <w:r w:rsidRPr="00E13B65">
        <w:rPr>
          <w:b/>
        </w:rPr>
        <w:t>Anexo 3</w:t>
      </w:r>
      <w:r>
        <w:rPr>
          <w:b/>
        </w:rPr>
        <w:t>.</w:t>
      </w:r>
    </w:p>
    <w:tbl>
      <w:tblPr>
        <w:tblStyle w:val="TabelaEcology"/>
        <w:tblW w:w="8900" w:type="dxa"/>
        <w:jc w:val="center"/>
        <w:tblLook w:val="04A0" w:firstRow="1" w:lastRow="0" w:firstColumn="1" w:lastColumn="0" w:noHBand="0" w:noVBand="1"/>
      </w:tblPr>
      <w:tblGrid>
        <w:gridCol w:w="8287"/>
        <w:gridCol w:w="613"/>
      </w:tblGrid>
      <w:tr w:rsidR="00733660" w:rsidRPr="00346290" w:rsidTr="00C036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8900" w:type="dxa"/>
            <w:gridSpan w:val="2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8"/>
              </w:rPr>
            </w:pPr>
            <w:r w:rsidRPr="00346290">
              <w:rPr>
                <w:rFonts w:ascii="Calibri" w:hAnsi="Calibri"/>
                <w:b/>
                <w:bCs/>
                <w:color w:val="000000"/>
                <w:sz w:val="22"/>
                <w:szCs w:val="28"/>
              </w:rPr>
              <w:t>RESUMO DE ENVIO DE EIA/RIMA</w:t>
            </w:r>
          </w:p>
        </w:tc>
      </w:tr>
      <w:tr w:rsidR="00733660" w:rsidRPr="00346290" w:rsidTr="00C036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8287" w:type="dxa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8"/>
              </w:rPr>
            </w:pP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>Total de Instituições na Lista</w:t>
            </w:r>
          </w:p>
        </w:tc>
        <w:tc>
          <w:tcPr>
            <w:tcW w:w="613" w:type="dxa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right"/>
              <w:rPr>
                <w:rFonts w:ascii="Calibri" w:hAnsi="Calibri"/>
                <w:color w:val="000000"/>
                <w:sz w:val="20"/>
                <w:szCs w:val="28"/>
              </w:rPr>
            </w:pP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>317</w:t>
            </w:r>
          </w:p>
        </w:tc>
      </w:tr>
      <w:tr w:rsidR="00733660" w:rsidRPr="00346290" w:rsidTr="00C036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8287" w:type="dxa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8"/>
              </w:rPr>
            </w:pP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>Total de Correspondências Enviadas</w:t>
            </w:r>
            <w:r w:rsidR="001A62F5">
              <w:rPr>
                <w:rFonts w:ascii="Calibri" w:hAnsi="Calibri"/>
                <w:color w:val="000000"/>
                <w:sz w:val="20"/>
                <w:szCs w:val="28"/>
              </w:rPr>
              <w:t xml:space="preserve"> pelo correio</w:t>
            </w:r>
          </w:p>
        </w:tc>
        <w:tc>
          <w:tcPr>
            <w:tcW w:w="613" w:type="dxa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right"/>
              <w:rPr>
                <w:rFonts w:ascii="Calibri" w:hAnsi="Calibri"/>
                <w:color w:val="000000"/>
                <w:sz w:val="20"/>
                <w:szCs w:val="28"/>
              </w:rPr>
            </w:pP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>307</w:t>
            </w:r>
          </w:p>
        </w:tc>
      </w:tr>
      <w:tr w:rsidR="00733660" w:rsidRPr="00346290" w:rsidTr="00C036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8287" w:type="dxa"/>
            <w:noWrap/>
            <w:hideMark/>
          </w:tcPr>
          <w:p w:rsidR="00733660" w:rsidRPr="00346290" w:rsidRDefault="00733660" w:rsidP="00C41CE8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8"/>
              </w:rPr>
            </w:pP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>Correspondências Não Enviadas</w:t>
            </w:r>
            <w:r w:rsidR="001A62F5">
              <w:rPr>
                <w:rFonts w:ascii="Calibri" w:hAnsi="Calibri"/>
                <w:color w:val="000000"/>
                <w:sz w:val="20"/>
                <w:szCs w:val="28"/>
              </w:rPr>
              <w:t xml:space="preserve"> pelo correio </w:t>
            </w: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>por erro no endereço</w:t>
            </w:r>
            <w:r w:rsidRPr="00733660">
              <w:rPr>
                <w:rFonts w:ascii="Calibri" w:hAnsi="Calibri"/>
                <w:color w:val="000000"/>
                <w:sz w:val="20"/>
                <w:szCs w:val="28"/>
              </w:rPr>
              <w:t xml:space="preserve"> ou duplicado</w:t>
            </w:r>
          </w:p>
        </w:tc>
        <w:tc>
          <w:tcPr>
            <w:tcW w:w="613" w:type="dxa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right"/>
              <w:rPr>
                <w:rFonts w:ascii="Calibri" w:hAnsi="Calibri"/>
                <w:color w:val="000000"/>
                <w:sz w:val="20"/>
                <w:szCs w:val="28"/>
              </w:rPr>
            </w:pP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>10</w:t>
            </w:r>
          </w:p>
        </w:tc>
      </w:tr>
      <w:tr w:rsidR="00733660" w:rsidRPr="00346290" w:rsidTr="00C036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8287" w:type="dxa"/>
            <w:noWrap/>
            <w:hideMark/>
          </w:tcPr>
          <w:p w:rsidR="00733660" w:rsidRPr="00346290" w:rsidRDefault="00733660" w:rsidP="00733660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8"/>
              </w:rPr>
            </w:pPr>
            <w:r>
              <w:rPr>
                <w:rFonts w:ascii="Calibri" w:hAnsi="Calibri"/>
                <w:color w:val="000000"/>
                <w:sz w:val="20"/>
                <w:szCs w:val="28"/>
              </w:rPr>
              <w:t>--------------------------------------------------------------------</w:t>
            </w:r>
          </w:p>
        </w:tc>
        <w:tc>
          <w:tcPr>
            <w:tcW w:w="613" w:type="dxa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3660" w:rsidRPr="00346290" w:rsidTr="00C036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8287" w:type="dxa"/>
            <w:noWrap/>
            <w:hideMark/>
          </w:tcPr>
          <w:p w:rsidR="00733660" w:rsidRPr="00346290" w:rsidRDefault="001A62F5" w:rsidP="00C41CE8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8"/>
              </w:rPr>
            </w:pPr>
            <w:r>
              <w:rPr>
                <w:rFonts w:ascii="Calibri" w:hAnsi="Calibri"/>
                <w:color w:val="000000"/>
                <w:sz w:val="20"/>
                <w:szCs w:val="28"/>
              </w:rPr>
              <w:t>Correspondências</w:t>
            </w:r>
            <w:r w:rsidR="00733660" w:rsidRPr="00346290">
              <w:rPr>
                <w:rFonts w:ascii="Calibri" w:hAnsi="Calibri"/>
                <w:color w:val="000000"/>
                <w:sz w:val="20"/>
                <w:szCs w:val="28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szCs w:val="28"/>
              </w:rPr>
              <w:t>r</w:t>
            </w:r>
            <w:r w:rsidR="00733660" w:rsidRPr="00346290">
              <w:rPr>
                <w:rFonts w:ascii="Calibri" w:hAnsi="Calibri"/>
                <w:color w:val="000000"/>
                <w:sz w:val="20"/>
                <w:szCs w:val="28"/>
              </w:rPr>
              <w:t>ecebid</w:t>
            </w:r>
            <w:r>
              <w:rPr>
                <w:rFonts w:ascii="Calibri" w:hAnsi="Calibri"/>
                <w:color w:val="000000"/>
                <w:sz w:val="20"/>
                <w:szCs w:val="28"/>
              </w:rPr>
              <w:t>a</w:t>
            </w:r>
            <w:r w:rsidR="00733660" w:rsidRPr="00346290">
              <w:rPr>
                <w:rFonts w:ascii="Calibri" w:hAnsi="Calibri"/>
                <w:color w:val="000000"/>
                <w:sz w:val="20"/>
                <w:szCs w:val="28"/>
              </w:rPr>
              <w:t>s por Correio</w:t>
            </w:r>
          </w:p>
        </w:tc>
        <w:tc>
          <w:tcPr>
            <w:tcW w:w="613" w:type="dxa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right"/>
              <w:rPr>
                <w:rFonts w:ascii="Calibri" w:hAnsi="Calibri"/>
                <w:color w:val="000000"/>
                <w:sz w:val="20"/>
                <w:szCs w:val="28"/>
              </w:rPr>
            </w:pP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>226</w:t>
            </w:r>
          </w:p>
        </w:tc>
      </w:tr>
      <w:tr w:rsidR="00733660" w:rsidRPr="00346290" w:rsidTr="00C036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8287" w:type="dxa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8"/>
              </w:rPr>
            </w:pP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 xml:space="preserve"> </w:t>
            </w:r>
            <w:r w:rsidR="001A62F5">
              <w:rPr>
                <w:rFonts w:ascii="Calibri" w:hAnsi="Calibri"/>
                <w:color w:val="000000"/>
                <w:sz w:val="20"/>
                <w:szCs w:val="28"/>
              </w:rPr>
              <w:t>Correspondências enviadas pelo correio e devolvidas</w:t>
            </w:r>
          </w:p>
        </w:tc>
        <w:tc>
          <w:tcPr>
            <w:tcW w:w="613" w:type="dxa"/>
            <w:noWrap/>
            <w:hideMark/>
          </w:tcPr>
          <w:p w:rsidR="00733660" w:rsidRPr="00346290" w:rsidRDefault="00733660" w:rsidP="00E9039A">
            <w:pPr>
              <w:spacing w:before="0" w:after="0" w:line="240" w:lineRule="auto"/>
              <w:jc w:val="right"/>
              <w:rPr>
                <w:rFonts w:ascii="Calibri" w:hAnsi="Calibri"/>
                <w:color w:val="000000"/>
                <w:sz w:val="20"/>
                <w:szCs w:val="28"/>
              </w:rPr>
            </w:pPr>
            <w:r w:rsidRPr="00346290">
              <w:rPr>
                <w:rFonts w:ascii="Calibri" w:hAnsi="Calibri"/>
                <w:color w:val="000000"/>
                <w:sz w:val="20"/>
                <w:szCs w:val="28"/>
              </w:rPr>
              <w:t>23</w:t>
            </w:r>
          </w:p>
        </w:tc>
      </w:tr>
      <w:tr w:rsidR="001A62F5" w:rsidRPr="00346290" w:rsidTr="00C036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8287" w:type="dxa"/>
            <w:noWrap/>
          </w:tcPr>
          <w:p w:rsidR="001A62F5" w:rsidRPr="00346290" w:rsidDel="001A62F5" w:rsidRDefault="001A62F5" w:rsidP="00E9039A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8"/>
              </w:rPr>
            </w:pPr>
            <w:r>
              <w:rPr>
                <w:rFonts w:ascii="Calibri" w:hAnsi="Calibri"/>
                <w:color w:val="000000"/>
                <w:sz w:val="20"/>
                <w:szCs w:val="28"/>
              </w:rPr>
              <w:t>Correspondências entregues em mãos durante a mobilização</w:t>
            </w:r>
          </w:p>
        </w:tc>
        <w:tc>
          <w:tcPr>
            <w:tcW w:w="613" w:type="dxa"/>
            <w:noWrap/>
          </w:tcPr>
          <w:p w:rsidR="001A62F5" w:rsidRPr="00346290" w:rsidRDefault="0033606F" w:rsidP="00E9039A">
            <w:pPr>
              <w:spacing w:before="0" w:after="0" w:line="240" w:lineRule="auto"/>
              <w:jc w:val="right"/>
              <w:rPr>
                <w:rFonts w:ascii="Calibri" w:hAnsi="Calibri"/>
                <w:color w:val="000000"/>
                <w:sz w:val="20"/>
                <w:szCs w:val="28"/>
              </w:rPr>
            </w:pPr>
            <w:r>
              <w:rPr>
                <w:rFonts w:ascii="Calibri" w:hAnsi="Calibri"/>
                <w:color w:val="000000"/>
                <w:sz w:val="20"/>
                <w:szCs w:val="28"/>
              </w:rPr>
              <w:t>59</w:t>
            </w:r>
          </w:p>
        </w:tc>
      </w:tr>
    </w:tbl>
    <w:p w:rsidR="00733660" w:rsidRDefault="00733660" w:rsidP="00262997"/>
    <w:p w:rsidR="00C601DB" w:rsidRDefault="00C601DB" w:rsidP="00262997">
      <w:r>
        <w:rPr>
          <w:noProof/>
        </w:rPr>
        <w:drawing>
          <wp:anchor distT="0" distB="0" distL="114300" distR="114300" simplePos="0" relativeHeight="251659264" behindDoc="1" locked="0" layoutInCell="1" allowOverlap="1" wp14:anchorId="3496A3C0" wp14:editId="3026A56D">
            <wp:simplePos x="0" y="0"/>
            <wp:positionH relativeFrom="page">
              <wp:align>center</wp:align>
            </wp:positionH>
            <wp:positionV relativeFrom="paragraph">
              <wp:posOffset>8890</wp:posOffset>
            </wp:positionV>
            <wp:extent cx="4819650" cy="2171700"/>
            <wp:effectExtent l="0" t="0" r="0" b="0"/>
            <wp:wrapTight wrapText="bothSides">
              <wp:wrapPolygon edited="0">
                <wp:start x="0" y="0"/>
                <wp:lineTo x="0" y="21411"/>
                <wp:lineTo x="21515" y="21411"/>
                <wp:lineTo x="21515" y="0"/>
                <wp:lineTo x="0" y="0"/>
              </wp:wrapPolygon>
            </wp:wrapTight>
            <wp:docPr id="4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01DB" w:rsidRDefault="00C601DB" w:rsidP="00262997"/>
    <w:p w:rsidR="00C601DB" w:rsidRDefault="00C601DB" w:rsidP="00262997"/>
    <w:p w:rsidR="00C601DB" w:rsidRDefault="00C601DB" w:rsidP="00262997"/>
    <w:p w:rsidR="00C601DB" w:rsidRDefault="00C601DB" w:rsidP="00262997"/>
    <w:p w:rsidR="00C601DB" w:rsidRDefault="00C601DB" w:rsidP="00262997"/>
    <w:p w:rsidR="00C601DB" w:rsidRDefault="00C601DB" w:rsidP="00262997"/>
    <w:p w:rsidR="00ED0443" w:rsidRDefault="00ED0443" w:rsidP="0044623B">
      <w:pPr>
        <w:pStyle w:val="Ttulo3"/>
        <w:numPr>
          <w:ilvl w:val="3"/>
          <w:numId w:val="23"/>
        </w:numPr>
      </w:pPr>
      <w:bookmarkStart w:id="26" w:name="_Toc499635705"/>
      <w:r w:rsidRPr="00F1263F">
        <w:t xml:space="preserve">Encaminhamento de </w:t>
      </w:r>
      <w:r>
        <w:t>Convites</w:t>
      </w:r>
      <w:bookmarkEnd w:id="26"/>
    </w:p>
    <w:p w:rsidR="00ED0443" w:rsidRDefault="00ED0443" w:rsidP="00ED0443">
      <w:r>
        <w:t xml:space="preserve">Uma segunda postagem foi realizada no dia 17 de outubro de 2017, contendo </w:t>
      </w:r>
      <w:r w:rsidRPr="00D67DCC">
        <w:t>ofício circular</w:t>
      </w:r>
      <w:r>
        <w:t xml:space="preserve"> do Ibama e o convite para as Audiências Públicas, informando as respectivas datas e locais de realização. O modelo de convite enviado para às Partes Interessadas está disponível no </w:t>
      </w:r>
      <w:r w:rsidRPr="008C4877">
        <w:rPr>
          <w:b/>
        </w:rPr>
        <w:t>Anexo 4</w:t>
      </w:r>
      <w:r>
        <w:t>.</w:t>
      </w:r>
    </w:p>
    <w:tbl>
      <w:tblPr>
        <w:tblStyle w:val="TabelaEcology"/>
        <w:tblW w:w="8900" w:type="dxa"/>
        <w:tblLook w:val="04A0" w:firstRow="1" w:lastRow="0" w:firstColumn="1" w:lastColumn="0" w:noHBand="0" w:noVBand="1"/>
      </w:tblPr>
      <w:tblGrid>
        <w:gridCol w:w="8287"/>
        <w:gridCol w:w="613"/>
      </w:tblGrid>
      <w:tr w:rsidR="00ED0443" w:rsidRPr="00ED0443" w:rsidTr="00C41C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8900" w:type="dxa"/>
            <w:gridSpan w:val="2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RESUMO DE ENVIO CONVITES</w:t>
            </w:r>
          </w:p>
        </w:tc>
      </w:tr>
      <w:tr w:rsidR="00ED0443" w:rsidRPr="00ED0443" w:rsidTr="00C41C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8287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lef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Total de Instituições na Lista</w:t>
            </w:r>
          </w:p>
        </w:tc>
        <w:tc>
          <w:tcPr>
            <w:tcW w:w="613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righ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317</w:t>
            </w:r>
          </w:p>
        </w:tc>
      </w:tr>
      <w:tr w:rsidR="00ED0443" w:rsidRPr="00ED0443" w:rsidTr="00C41C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8287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lef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Total de Correspondências Enviadas</w:t>
            </w:r>
          </w:p>
        </w:tc>
        <w:tc>
          <w:tcPr>
            <w:tcW w:w="613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righ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284</w:t>
            </w:r>
          </w:p>
        </w:tc>
      </w:tr>
      <w:tr w:rsidR="00ED0443" w:rsidRPr="00ED0443" w:rsidTr="00C41C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8287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lef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Correspondências Não Enviadas por erro no endereço ou duplicado</w:t>
            </w:r>
          </w:p>
        </w:tc>
        <w:tc>
          <w:tcPr>
            <w:tcW w:w="613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righ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</w:tr>
      <w:tr w:rsidR="00ED0443" w:rsidRPr="00ED0443" w:rsidTr="00C41C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8287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lef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Correspondências Não Enviadas devido ao retorno na 1.a leva de correspondências (EIA/RIMA)</w:t>
            </w:r>
          </w:p>
        </w:tc>
        <w:tc>
          <w:tcPr>
            <w:tcW w:w="613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righ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color w:val="212121"/>
                <w:sz w:val="16"/>
                <w:szCs w:val="16"/>
              </w:rPr>
              <w:t>23</w:t>
            </w:r>
          </w:p>
        </w:tc>
      </w:tr>
      <w:tr w:rsidR="00ED0443" w:rsidRPr="00ED0443" w:rsidTr="00C41C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8287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--------------------------------------------------------------------</w:t>
            </w:r>
          </w:p>
        </w:tc>
        <w:tc>
          <w:tcPr>
            <w:tcW w:w="613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left"/>
              <w:rPr>
                <w:rFonts w:ascii="Times New Roman" w:hAnsi="Times New Roman"/>
                <w:color w:val="212121"/>
                <w:sz w:val="24"/>
                <w:szCs w:val="24"/>
              </w:rPr>
            </w:pPr>
          </w:p>
        </w:tc>
      </w:tr>
      <w:tr w:rsidR="00ED0443" w:rsidRPr="00ED0443" w:rsidTr="00C41C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8287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lef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 xml:space="preserve">Enviados e Recebidos por Correio (conforme recebimento de </w:t>
            </w:r>
            <w:proofErr w:type="spellStart"/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ARs</w:t>
            </w:r>
            <w:proofErr w:type="spellEnd"/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 xml:space="preserve"> até 27/11/2017)</w:t>
            </w:r>
          </w:p>
        </w:tc>
        <w:tc>
          <w:tcPr>
            <w:tcW w:w="613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righ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159</w:t>
            </w:r>
          </w:p>
        </w:tc>
      </w:tr>
      <w:tr w:rsidR="00ED0443" w:rsidRPr="00ED0443" w:rsidTr="00C41C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8287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lef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Enviados e Não Recebidos (até a data de 27/11/2017)</w:t>
            </w:r>
          </w:p>
        </w:tc>
        <w:tc>
          <w:tcPr>
            <w:tcW w:w="613" w:type="dxa"/>
            <w:noWrap/>
            <w:hideMark/>
          </w:tcPr>
          <w:p w:rsidR="00ED0443" w:rsidRPr="00ED0443" w:rsidRDefault="00ED0443" w:rsidP="00ED0443">
            <w:pPr>
              <w:spacing w:before="0" w:after="0" w:line="240" w:lineRule="auto"/>
              <w:jc w:val="righ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D0443">
              <w:rPr>
                <w:rFonts w:ascii="Calibri" w:hAnsi="Calibri"/>
                <w:color w:val="000000"/>
                <w:sz w:val="20"/>
                <w:szCs w:val="20"/>
              </w:rPr>
              <w:t>18</w:t>
            </w:r>
          </w:p>
        </w:tc>
      </w:tr>
      <w:tr w:rsidR="0033606F" w:rsidRPr="00ED0443" w:rsidTr="00C41C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8287" w:type="dxa"/>
            <w:noWrap/>
          </w:tcPr>
          <w:p w:rsidR="0033606F" w:rsidRPr="00ED0443" w:rsidRDefault="0033606F" w:rsidP="00ED0443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E</w:t>
            </w:r>
            <w:r w:rsidR="00C41CE8">
              <w:rPr>
                <w:rFonts w:ascii="Calibri" w:hAnsi="Calibri"/>
                <w:color w:val="000000"/>
                <w:sz w:val="20"/>
                <w:szCs w:val="20"/>
              </w:rPr>
              <w:t>ntregues em mãos durante a M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obili</w:t>
            </w:r>
            <w:r w:rsidR="00C41CE8">
              <w:rPr>
                <w:rFonts w:ascii="Calibri" w:hAnsi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ação</w:t>
            </w:r>
          </w:p>
        </w:tc>
        <w:tc>
          <w:tcPr>
            <w:tcW w:w="613" w:type="dxa"/>
            <w:noWrap/>
          </w:tcPr>
          <w:p w:rsidR="0033606F" w:rsidRPr="00ED0443" w:rsidRDefault="0033606F" w:rsidP="00ED0443">
            <w:pPr>
              <w:spacing w:before="0" w:after="0" w:line="240" w:lineRule="auto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248</w:t>
            </w:r>
          </w:p>
        </w:tc>
      </w:tr>
    </w:tbl>
    <w:p w:rsidR="00D9171B" w:rsidRDefault="00D9171B" w:rsidP="00ED0443"/>
    <w:p w:rsidR="00ED0443" w:rsidRDefault="00ED0443" w:rsidP="00ED0443">
      <w:r>
        <w:t xml:space="preserve">Complementando o processo de entrega de Convites, durante o período de 16 </w:t>
      </w:r>
      <w:r w:rsidR="00CE1F54">
        <w:t>de</w:t>
      </w:r>
      <w:r>
        <w:t xml:space="preserve"> outubro </w:t>
      </w:r>
      <w:r w:rsidR="005268D0">
        <w:t xml:space="preserve">a 08 de </w:t>
      </w:r>
      <w:r w:rsidR="00CE1F54">
        <w:t xml:space="preserve">novembro </w:t>
      </w:r>
      <w:r>
        <w:t xml:space="preserve">de 2017 </w:t>
      </w:r>
      <w:r w:rsidR="00950728">
        <w:t>foi realizada</w:t>
      </w:r>
      <w:r>
        <w:t xml:space="preserve"> a distribuição de convites em mãos ao público pri</w:t>
      </w:r>
      <w:r w:rsidR="00D9171B">
        <w:t>oritário durante o trabalho de M</w:t>
      </w:r>
      <w:r>
        <w:t xml:space="preserve">obilização feito pelas empresas ALICECRIA e </w:t>
      </w:r>
      <w:proofErr w:type="spellStart"/>
      <w:r>
        <w:t>Ecology</w:t>
      </w:r>
      <w:proofErr w:type="spellEnd"/>
      <w:r>
        <w:t xml:space="preserve">, atingindo o total de </w:t>
      </w:r>
      <w:r w:rsidR="00CE1F54">
        <w:t>248</w:t>
      </w:r>
      <w:r>
        <w:t xml:space="preserve"> visitações, sendo </w:t>
      </w:r>
      <w:r w:rsidR="00CE1F54">
        <w:t>96</w:t>
      </w:r>
      <w:r>
        <w:t xml:space="preserve"> realizadas no estado do Amapá e </w:t>
      </w:r>
      <w:r w:rsidR="00CE1F54">
        <w:t>152</w:t>
      </w:r>
      <w:r>
        <w:t xml:space="preserve"> no Pará. </w:t>
      </w:r>
    </w:p>
    <w:p w:rsidR="005268D0" w:rsidRDefault="005268D0" w:rsidP="00262997"/>
    <w:p w:rsidR="00262997" w:rsidRPr="00F1263F" w:rsidRDefault="00262997" w:rsidP="00070C05">
      <w:pPr>
        <w:pStyle w:val="Ttulo3"/>
        <w:numPr>
          <w:ilvl w:val="2"/>
          <w:numId w:val="23"/>
        </w:numPr>
      </w:pPr>
      <w:bookmarkStart w:id="27" w:name="_Toc499635706"/>
      <w:r w:rsidRPr="00F1263F">
        <w:t>Jornal</w:t>
      </w:r>
      <w:bookmarkEnd w:id="27"/>
    </w:p>
    <w:p w:rsidR="00B95BCE" w:rsidRDefault="00262997" w:rsidP="00262997">
      <w:r>
        <w:t>A escolha dos jornais foi feita levando-</w:t>
      </w:r>
      <w:r w:rsidRPr="00262997">
        <w:t>se em consideração a circulação, tiragem e cobertura no município de interesse</w:t>
      </w:r>
      <w:r w:rsidR="00B95BCE">
        <w:t>.</w:t>
      </w:r>
    </w:p>
    <w:p w:rsidR="00262997" w:rsidRDefault="00262997" w:rsidP="00262997">
      <w:r>
        <w:t xml:space="preserve">O anúncio de convocação para a Audiência Pública, informando o objetivo, a data, hora e local do evento, foi publicado </w:t>
      </w:r>
      <w:r w:rsidR="00D01033">
        <w:t xml:space="preserve">em </w:t>
      </w:r>
      <w:r w:rsidR="00D01033" w:rsidRPr="00477BA6">
        <w:t>2</w:t>
      </w:r>
      <w:r w:rsidR="00477BA6" w:rsidRPr="00477BA6">
        <w:t>0 e 25</w:t>
      </w:r>
      <w:r w:rsidR="00D01033" w:rsidRPr="00477BA6">
        <w:t xml:space="preserve"> de outubro de 2017</w:t>
      </w:r>
      <w:r w:rsidR="00477BA6">
        <w:t xml:space="preserve"> </w:t>
      </w:r>
      <w:r>
        <w:t>e as evidências são apresentadas no</w:t>
      </w:r>
      <w:r w:rsidR="00251550">
        <w:t xml:space="preserve"> </w:t>
      </w:r>
      <w:r w:rsidR="00251550" w:rsidRPr="00251550">
        <w:rPr>
          <w:b/>
        </w:rPr>
        <w:t>Anexo 5</w:t>
      </w:r>
      <w:r w:rsidR="00251550">
        <w:t>.</w:t>
      </w:r>
    </w:p>
    <w:p w:rsidR="005268D0" w:rsidRDefault="005268D0" w:rsidP="00262997"/>
    <w:p w:rsidR="005268D0" w:rsidRDefault="005268D0" w:rsidP="00262997"/>
    <w:p w:rsidR="00262997" w:rsidRDefault="00262997" w:rsidP="002F118A">
      <w:pPr>
        <w:pStyle w:val="Legenda"/>
      </w:pPr>
      <w:bookmarkStart w:id="28" w:name="_Toc361915402"/>
      <w:bookmarkStart w:id="29" w:name="_Toc361316939"/>
      <w:bookmarkStart w:id="30" w:name="_Hlk497220805"/>
      <w:r>
        <w:t>Quadro 1</w:t>
      </w:r>
      <w:r>
        <w:noBreakHyphen/>
      </w:r>
      <w:r w:rsidR="00EA1EB5">
        <w:t>2</w:t>
      </w:r>
      <w:r>
        <w:t xml:space="preserve"> </w:t>
      </w:r>
      <w:r w:rsidR="00E004B3">
        <w:t>–</w:t>
      </w:r>
      <w:r>
        <w:t xml:space="preserve"> </w:t>
      </w:r>
      <w:bookmarkEnd w:id="28"/>
      <w:bookmarkEnd w:id="29"/>
      <w:r w:rsidR="00E004B3">
        <w:t>Programação Jornal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71"/>
        <w:gridCol w:w="1390"/>
        <w:gridCol w:w="4651"/>
      </w:tblGrid>
      <w:tr w:rsidR="00262997" w:rsidRPr="00CD7F34" w:rsidTr="00CD7F34">
        <w:trPr>
          <w:tblHeader/>
          <w:jc w:val="center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bookmarkEnd w:id="30"/>
          <w:p w:rsidR="00262997" w:rsidRPr="00CD7F34" w:rsidRDefault="00262997">
            <w:pPr>
              <w:spacing w:after="4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D7F34">
              <w:rPr>
                <w:rFonts w:cs="Arial"/>
                <w:b/>
                <w:bCs/>
                <w:sz w:val="20"/>
                <w:szCs w:val="20"/>
              </w:rPr>
              <w:t>Meio/ Veículo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:rsidR="00262997" w:rsidRPr="00CD7F34" w:rsidRDefault="00262997">
            <w:pPr>
              <w:spacing w:after="4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D7F34">
              <w:rPr>
                <w:rFonts w:cs="Arial"/>
                <w:b/>
                <w:bCs/>
                <w:sz w:val="20"/>
                <w:szCs w:val="20"/>
              </w:rPr>
              <w:t xml:space="preserve">Publicações </w:t>
            </w:r>
          </w:p>
        </w:tc>
        <w:tc>
          <w:tcPr>
            <w:tcW w:w="4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:rsidR="00262997" w:rsidRPr="00CD7F34" w:rsidRDefault="00262997">
            <w:pPr>
              <w:spacing w:after="4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D7F34">
              <w:rPr>
                <w:rFonts w:cs="Arial"/>
                <w:b/>
                <w:bCs/>
                <w:sz w:val="20"/>
                <w:szCs w:val="20"/>
              </w:rPr>
              <w:t>Abrangência</w:t>
            </w:r>
          </w:p>
        </w:tc>
      </w:tr>
      <w:tr w:rsidR="00262997" w:rsidRPr="00CD7F34" w:rsidTr="00CD7F34">
        <w:trPr>
          <w:jc w:val="center"/>
        </w:trPr>
        <w:tc>
          <w:tcPr>
            <w:tcW w:w="8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262997" w:rsidRPr="00CD7F34" w:rsidRDefault="00262997">
            <w:pPr>
              <w:spacing w:after="4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CD7F34">
              <w:rPr>
                <w:rFonts w:cs="Arial"/>
                <w:b/>
                <w:bCs/>
                <w:sz w:val="20"/>
                <w:szCs w:val="20"/>
              </w:rPr>
              <w:t>Jornal</w:t>
            </w:r>
          </w:p>
        </w:tc>
      </w:tr>
      <w:tr w:rsidR="00262997" w:rsidRPr="00CD7F34" w:rsidTr="00CD7F34">
        <w:trPr>
          <w:jc w:val="center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262997" w:rsidRPr="00CD7F34" w:rsidRDefault="00262997">
            <w:pPr>
              <w:spacing w:after="4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CD7F34">
              <w:rPr>
                <w:rFonts w:cs="Arial"/>
                <w:sz w:val="20"/>
                <w:szCs w:val="20"/>
              </w:rPr>
              <w:t>“</w:t>
            </w:r>
            <w:r w:rsidR="00477BA6" w:rsidRPr="00CD7F34">
              <w:rPr>
                <w:rFonts w:cs="Arial"/>
                <w:sz w:val="20"/>
                <w:szCs w:val="20"/>
              </w:rPr>
              <w:t>O Liberal</w:t>
            </w:r>
            <w:r w:rsidRPr="00CD7F34">
              <w:rPr>
                <w:rFonts w:cs="Arial"/>
                <w:sz w:val="20"/>
                <w:szCs w:val="20"/>
              </w:rPr>
              <w:t>”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262997" w:rsidRPr="00CD7F34" w:rsidRDefault="00477BA6">
            <w:pPr>
              <w:spacing w:after="4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CD7F34">
              <w:rPr>
                <w:rFonts w:cs="Arial"/>
                <w:sz w:val="20"/>
                <w:szCs w:val="20"/>
              </w:rPr>
              <w:t>20</w:t>
            </w:r>
            <w:r w:rsidR="009E7571" w:rsidRPr="00CD7F34">
              <w:rPr>
                <w:rFonts w:cs="Arial"/>
                <w:sz w:val="20"/>
                <w:szCs w:val="20"/>
              </w:rPr>
              <w:t>/10/2017</w:t>
            </w:r>
            <w:r w:rsidRPr="00CD7F34">
              <w:rPr>
                <w:rFonts w:cs="Arial"/>
                <w:sz w:val="20"/>
                <w:szCs w:val="20"/>
              </w:rPr>
              <w:t xml:space="preserve"> - 25/10/2017</w:t>
            </w:r>
          </w:p>
        </w:tc>
        <w:tc>
          <w:tcPr>
            <w:tcW w:w="4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262997" w:rsidRPr="00CD7F34" w:rsidRDefault="00300992">
            <w:pPr>
              <w:spacing w:after="4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CD7F34">
              <w:rPr>
                <w:rFonts w:cs="Arial"/>
                <w:sz w:val="20"/>
                <w:szCs w:val="20"/>
              </w:rPr>
              <w:t xml:space="preserve">Abaetetuba; Ananindeua; Barcarena; Belém; Benevides; Bragança; </w:t>
            </w:r>
            <w:proofErr w:type="spellStart"/>
            <w:r w:rsidRPr="00CD7F34">
              <w:rPr>
                <w:rFonts w:cs="Arial"/>
                <w:sz w:val="20"/>
                <w:szCs w:val="20"/>
              </w:rPr>
              <w:t>Cameta</w:t>
            </w:r>
            <w:proofErr w:type="spellEnd"/>
            <w:r w:rsidRPr="00CD7F34">
              <w:rPr>
                <w:rFonts w:cs="Arial"/>
                <w:sz w:val="20"/>
                <w:szCs w:val="20"/>
              </w:rPr>
              <w:t>; Capanema; Capi</w:t>
            </w:r>
            <w:r w:rsidR="00B924EE">
              <w:rPr>
                <w:rFonts w:cs="Arial"/>
                <w:sz w:val="20"/>
                <w:szCs w:val="20"/>
              </w:rPr>
              <w:t xml:space="preserve">tão </w:t>
            </w:r>
            <w:proofErr w:type="spellStart"/>
            <w:r w:rsidR="00B924EE">
              <w:rPr>
                <w:rFonts w:cs="Arial"/>
                <w:sz w:val="20"/>
                <w:szCs w:val="20"/>
              </w:rPr>
              <w:t>Poco</w:t>
            </w:r>
            <w:proofErr w:type="spellEnd"/>
            <w:r w:rsidR="00B924EE">
              <w:rPr>
                <w:rFonts w:cs="Arial"/>
                <w:sz w:val="20"/>
                <w:szCs w:val="20"/>
              </w:rPr>
              <w:t>; Castanhal; Igarapé-Açu</w:t>
            </w:r>
            <w:r w:rsidRPr="00CD7F34">
              <w:rPr>
                <w:rFonts w:cs="Arial"/>
                <w:sz w:val="20"/>
                <w:szCs w:val="20"/>
              </w:rPr>
              <w:t>; Igarapé-</w:t>
            </w:r>
            <w:r w:rsidR="00B924EE" w:rsidRPr="00CD7F34">
              <w:rPr>
                <w:rFonts w:cs="Arial"/>
                <w:sz w:val="20"/>
                <w:szCs w:val="20"/>
              </w:rPr>
              <w:t>Mirim</w:t>
            </w:r>
            <w:r w:rsidRPr="00CD7F34">
              <w:rPr>
                <w:rFonts w:cs="Arial"/>
                <w:sz w:val="20"/>
                <w:szCs w:val="20"/>
              </w:rPr>
              <w:t xml:space="preserve">; Ipixuna do Pará; Mãe do Rio; Marabá; Nova </w:t>
            </w:r>
            <w:proofErr w:type="spellStart"/>
            <w:r w:rsidRPr="00CD7F34">
              <w:rPr>
                <w:rFonts w:cs="Arial"/>
                <w:sz w:val="20"/>
                <w:szCs w:val="20"/>
              </w:rPr>
              <w:t>Timbuteua</w:t>
            </w:r>
            <w:proofErr w:type="spellEnd"/>
            <w:r w:rsidRPr="00CD7F34">
              <w:rPr>
                <w:rFonts w:cs="Arial"/>
                <w:sz w:val="20"/>
                <w:szCs w:val="20"/>
              </w:rPr>
              <w:t xml:space="preserve">; Paragominas; Salinópolis; Santa Bárbara do Pará; Santa Isabel do Pará; Santa Luzia do Pará; Santarém; Santo Antônio do Tauá; São Miguel do </w:t>
            </w:r>
            <w:r w:rsidR="00B924EE" w:rsidRPr="00CD7F34">
              <w:rPr>
                <w:rFonts w:cs="Arial"/>
                <w:sz w:val="20"/>
                <w:szCs w:val="20"/>
              </w:rPr>
              <w:t>Guamá</w:t>
            </w:r>
            <w:r w:rsidR="00B924EE">
              <w:rPr>
                <w:rFonts w:cs="Arial"/>
                <w:sz w:val="20"/>
                <w:szCs w:val="20"/>
              </w:rPr>
              <w:t>; Tailândia; Tome-Aç</w:t>
            </w:r>
            <w:r w:rsidRPr="00CD7F34">
              <w:rPr>
                <w:rFonts w:cs="Arial"/>
                <w:sz w:val="20"/>
                <w:szCs w:val="20"/>
              </w:rPr>
              <w:t xml:space="preserve">u e </w:t>
            </w:r>
            <w:proofErr w:type="spellStart"/>
            <w:r w:rsidRPr="00CD7F34">
              <w:rPr>
                <w:rFonts w:cs="Arial"/>
                <w:sz w:val="20"/>
                <w:szCs w:val="20"/>
              </w:rPr>
              <w:t>Tucuri</w:t>
            </w:r>
            <w:proofErr w:type="spellEnd"/>
            <w:r w:rsidRPr="00CD7F34">
              <w:rPr>
                <w:rFonts w:cs="Arial"/>
                <w:sz w:val="20"/>
                <w:szCs w:val="20"/>
              </w:rPr>
              <w:t>; Vigia.</w:t>
            </w:r>
          </w:p>
        </w:tc>
      </w:tr>
    </w:tbl>
    <w:p w:rsidR="00262997" w:rsidRDefault="00262997" w:rsidP="00262997"/>
    <w:p w:rsidR="00BC12FC" w:rsidRPr="00262997" w:rsidRDefault="00BC12FC" w:rsidP="00262997"/>
    <w:p w:rsidR="003B1E78" w:rsidRPr="00F1263F" w:rsidRDefault="003B1E78" w:rsidP="00070C05">
      <w:pPr>
        <w:pStyle w:val="Ttulo3"/>
        <w:numPr>
          <w:ilvl w:val="2"/>
          <w:numId w:val="23"/>
        </w:numPr>
      </w:pPr>
      <w:bookmarkStart w:id="31" w:name="_Toc499635707"/>
      <w:r w:rsidRPr="00F1263F">
        <w:t>Rádio</w:t>
      </w:r>
      <w:bookmarkEnd w:id="31"/>
    </w:p>
    <w:p w:rsidR="003B1E78" w:rsidRDefault="003B1E78" w:rsidP="003B1E78">
      <w:r>
        <w:t xml:space="preserve">A veiculação de </w:t>
      </w:r>
      <w:r>
        <w:rPr>
          <w:i/>
        </w:rPr>
        <w:t>spot</w:t>
      </w:r>
      <w:r>
        <w:t xml:space="preserve"> nas rádios locais/regionais definidas para a divulgação da Audiência Pública foi iniciada </w:t>
      </w:r>
      <w:r w:rsidRPr="00E41600">
        <w:t xml:space="preserve">15 dias antes da data do evento, a partir de </w:t>
      </w:r>
      <w:r w:rsidR="00D01033" w:rsidRPr="00477BA6">
        <w:t>2</w:t>
      </w:r>
      <w:r w:rsidR="00477BA6">
        <w:t>5</w:t>
      </w:r>
      <w:r w:rsidR="0081334F">
        <w:t xml:space="preserve"> </w:t>
      </w:r>
      <w:r w:rsidRPr="00477BA6">
        <w:t xml:space="preserve">de </w:t>
      </w:r>
      <w:r w:rsidR="00D01033" w:rsidRPr="00477BA6">
        <w:t>outubro</w:t>
      </w:r>
      <w:r w:rsidRPr="00477BA6">
        <w:t xml:space="preserve"> de 2017</w:t>
      </w:r>
      <w:r w:rsidRPr="00E41600">
        <w:t>.</w:t>
      </w:r>
      <w:r w:rsidR="00E41600">
        <w:t xml:space="preserve"> As veiculações se deram nas </w:t>
      </w:r>
      <w:r w:rsidR="00477BA6">
        <w:t>nove</w:t>
      </w:r>
      <w:r w:rsidR="0081334F">
        <w:t xml:space="preserve"> rádios identificadas</w:t>
      </w:r>
      <w:r w:rsidR="00E41600">
        <w:t>.</w:t>
      </w:r>
      <w:r>
        <w:t xml:space="preserve"> </w:t>
      </w:r>
      <w:r w:rsidR="0081334F">
        <w:t>F</w:t>
      </w:r>
      <w:r>
        <w:t xml:space="preserve">oram feitas </w:t>
      </w:r>
      <w:r w:rsidR="0081334F">
        <w:t>45</w:t>
      </w:r>
      <w:r w:rsidR="00AA45B4">
        <w:t xml:space="preserve"> inserções do anúncio por rádio, </w:t>
      </w:r>
      <w:r>
        <w:t xml:space="preserve">perfazendo um total </w:t>
      </w:r>
      <w:r w:rsidRPr="00AA45B4">
        <w:t xml:space="preserve">de </w:t>
      </w:r>
      <w:r w:rsidR="0081334F">
        <w:t>405</w:t>
      </w:r>
      <w:r w:rsidRPr="00AA45B4">
        <w:t xml:space="preserve"> veiculações </w:t>
      </w:r>
      <w:r w:rsidR="00AA45B4" w:rsidRPr="00AA45B4">
        <w:t xml:space="preserve">nas </w:t>
      </w:r>
      <w:r w:rsidR="0081334F">
        <w:t>nove</w:t>
      </w:r>
      <w:r w:rsidRPr="00AA45B4">
        <w:t xml:space="preserve"> rádios. O</w:t>
      </w:r>
      <w:r>
        <w:t xml:space="preserve"> anúncio radiofônico informou data, hora e local da Audiência Pública.</w:t>
      </w:r>
    </w:p>
    <w:p w:rsidR="003B1E78" w:rsidRDefault="003B1E78" w:rsidP="003B1E78">
      <w:r>
        <w:t xml:space="preserve">Cabe mencionar que as </w:t>
      </w:r>
      <w:r w:rsidRPr="00AA45B4">
        <w:t>emissoras locais foram identificadas pelas equipes de campo durante o trabalho de vistoria</w:t>
      </w:r>
      <w:r>
        <w:t>. As rádios definidas para a divulgação são apresentadas no</w:t>
      </w:r>
      <w:r w:rsidR="006B1E49">
        <w:t xml:space="preserve"> </w:t>
      </w:r>
      <w:r w:rsidR="006B1E49" w:rsidRPr="006B1E49">
        <w:rPr>
          <w:b/>
        </w:rPr>
        <w:t xml:space="preserve">Quadro </w:t>
      </w:r>
      <w:r w:rsidR="00C97886">
        <w:rPr>
          <w:b/>
        </w:rPr>
        <w:t>1-</w:t>
      </w:r>
      <w:r w:rsidR="006B1E49" w:rsidRPr="006B1E49">
        <w:rPr>
          <w:b/>
        </w:rPr>
        <w:t>3</w:t>
      </w:r>
      <w:r>
        <w:t xml:space="preserve">. O arquivo com o áudio do spot para anúncio da </w:t>
      </w:r>
      <w:r w:rsidR="0097135D">
        <w:t>Audiência</w:t>
      </w:r>
      <w:r>
        <w:t xml:space="preserve"> Pública é apresentado no</w:t>
      </w:r>
      <w:r w:rsidR="00251550">
        <w:t xml:space="preserve"> </w:t>
      </w:r>
      <w:r w:rsidR="00251550" w:rsidRPr="00251550">
        <w:rPr>
          <w:b/>
        </w:rPr>
        <w:t>Anexo 6</w:t>
      </w:r>
      <w:r w:rsidR="0081334F">
        <w:t>.</w:t>
      </w:r>
    </w:p>
    <w:p w:rsidR="003B1E78" w:rsidRDefault="003B1E78" w:rsidP="002F118A">
      <w:pPr>
        <w:pStyle w:val="Legenda"/>
      </w:pPr>
      <w:bookmarkStart w:id="32" w:name="_Ref361910273"/>
      <w:bookmarkStart w:id="33" w:name="_Toc361915403"/>
      <w:bookmarkStart w:id="34" w:name="_Ref361910270"/>
      <w:bookmarkStart w:id="35" w:name="_Hlk497220834"/>
      <w:r>
        <w:t xml:space="preserve">Quadro </w:t>
      </w:r>
      <w:r w:rsidR="003A53EB">
        <w:t>1</w:t>
      </w:r>
      <w:r>
        <w:noBreakHyphen/>
      </w:r>
      <w:bookmarkEnd w:id="32"/>
      <w:r w:rsidR="00EA1EB5">
        <w:t>3</w:t>
      </w:r>
      <w:r>
        <w:t xml:space="preserve"> - Programação de veiculação de spot de rádio</w:t>
      </w:r>
      <w:bookmarkEnd w:id="33"/>
      <w:bookmarkEnd w:id="34"/>
    </w:p>
    <w:tbl>
      <w:tblPr>
        <w:tblStyle w:val="TabelaEcology"/>
        <w:tblW w:w="0" w:type="auto"/>
        <w:jc w:val="center"/>
        <w:tblLook w:val="04A0" w:firstRow="1" w:lastRow="0" w:firstColumn="1" w:lastColumn="0" w:noHBand="0" w:noVBand="1"/>
      </w:tblPr>
      <w:tblGrid>
        <w:gridCol w:w="2159"/>
        <w:gridCol w:w="784"/>
        <w:gridCol w:w="928"/>
        <w:gridCol w:w="2523"/>
      </w:tblGrid>
      <w:tr w:rsidR="003B1E78" w:rsidRPr="002F523C" w:rsidTr="006731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0" w:type="auto"/>
            <w:noWrap/>
            <w:hideMark/>
          </w:tcPr>
          <w:bookmarkEnd w:id="35"/>
          <w:p w:rsidR="003B1E78" w:rsidRPr="002F523C" w:rsidRDefault="003B1E78">
            <w:pPr>
              <w:spacing w:after="40" w:line="240" w:lineRule="auto"/>
              <w:jc w:val="center"/>
              <w:rPr>
                <w:rFonts w:cs="Arial"/>
                <w:bCs/>
                <w:sz w:val="16"/>
                <w:szCs w:val="18"/>
              </w:rPr>
            </w:pPr>
            <w:r w:rsidRPr="002F523C">
              <w:rPr>
                <w:rFonts w:cs="Arial"/>
                <w:bCs/>
                <w:sz w:val="16"/>
                <w:szCs w:val="18"/>
              </w:rPr>
              <w:t>Meio/ Veículo</w:t>
            </w:r>
          </w:p>
        </w:tc>
        <w:tc>
          <w:tcPr>
            <w:tcW w:w="0" w:type="auto"/>
            <w:noWrap/>
            <w:hideMark/>
          </w:tcPr>
          <w:p w:rsidR="003B1E78" w:rsidRPr="002F523C" w:rsidRDefault="002F523C">
            <w:pPr>
              <w:spacing w:after="40" w:line="240" w:lineRule="auto"/>
              <w:jc w:val="center"/>
              <w:rPr>
                <w:rFonts w:cs="Arial"/>
                <w:bCs/>
                <w:sz w:val="16"/>
                <w:szCs w:val="18"/>
              </w:rPr>
            </w:pPr>
            <w:r>
              <w:rPr>
                <w:rFonts w:cs="Arial"/>
                <w:bCs/>
                <w:sz w:val="16"/>
                <w:szCs w:val="18"/>
              </w:rPr>
              <w:t>Anúncio</w:t>
            </w:r>
          </w:p>
        </w:tc>
        <w:tc>
          <w:tcPr>
            <w:tcW w:w="0" w:type="auto"/>
            <w:noWrap/>
            <w:hideMark/>
          </w:tcPr>
          <w:p w:rsidR="003B1E78" w:rsidRPr="002F523C" w:rsidRDefault="003B1E78">
            <w:pPr>
              <w:spacing w:after="40" w:line="240" w:lineRule="auto"/>
              <w:jc w:val="center"/>
              <w:rPr>
                <w:rFonts w:cs="Arial"/>
                <w:bCs/>
                <w:sz w:val="16"/>
                <w:szCs w:val="18"/>
              </w:rPr>
            </w:pPr>
            <w:r w:rsidRPr="002F523C">
              <w:rPr>
                <w:rFonts w:cs="Arial"/>
                <w:bCs/>
                <w:sz w:val="16"/>
                <w:szCs w:val="18"/>
              </w:rPr>
              <w:t xml:space="preserve"> Inserções </w:t>
            </w:r>
          </w:p>
        </w:tc>
        <w:tc>
          <w:tcPr>
            <w:tcW w:w="2523" w:type="dxa"/>
            <w:noWrap/>
            <w:hideMark/>
          </w:tcPr>
          <w:p w:rsidR="003B1E78" w:rsidRPr="002F523C" w:rsidRDefault="002F523C">
            <w:pPr>
              <w:spacing w:after="40" w:line="240" w:lineRule="auto"/>
              <w:jc w:val="center"/>
              <w:rPr>
                <w:rFonts w:cs="Arial"/>
                <w:bCs/>
                <w:sz w:val="16"/>
                <w:szCs w:val="18"/>
              </w:rPr>
            </w:pPr>
            <w:r>
              <w:rPr>
                <w:rFonts w:cs="Arial"/>
                <w:bCs/>
                <w:sz w:val="16"/>
                <w:szCs w:val="18"/>
              </w:rPr>
              <w:t>Período</w:t>
            </w:r>
          </w:p>
        </w:tc>
      </w:tr>
      <w:tr w:rsidR="003B1E78" w:rsidRPr="002F523C" w:rsidTr="006731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394" w:type="dxa"/>
            <w:gridSpan w:val="4"/>
            <w:noWrap/>
            <w:hideMark/>
          </w:tcPr>
          <w:p w:rsidR="003B1E78" w:rsidRPr="002F523C" w:rsidRDefault="003B1E7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2F523C">
              <w:rPr>
                <w:rFonts w:cs="Arial"/>
                <w:b/>
                <w:bCs/>
                <w:sz w:val="16"/>
                <w:szCs w:val="18"/>
              </w:rPr>
              <w:t>Rádio</w:t>
            </w:r>
          </w:p>
        </w:tc>
      </w:tr>
      <w:tr w:rsidR="0081334F" w:rsidRPr="002F523C" w:rsidTr="006731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0" w:type="auto"/>
            <w:noWrap/>
          </w:tcPr>
          <w:p w:rsidR="0081334F" w:rsidRPr="00963141" w:rsidRDefault="0081334F" w:rsidP="0081334F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Rádio Litoral FM</w:t>
            </w:r>
          </w:p>
        </w:tc>
        <w:tc>
          <w:tcPr>
            <w:tcW w:w="0" w:type="auto"/>
            <w:noWrap/>
            <w:hideMark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30"</w:t>
            </w:r>
          </w:p>
        </w:tc>
        <w:tc>
          <w:tcPr>
            <w:tcW w:w="0" w:type="auto"/>
            <w:noWrap/>
            <w:hideMark/>
          </w:tcPr>
          <w:p w:rsidR="0081334F" w:rsidRPr="00963141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2523" w:type="dxa"/>
            <w:noWrap/>
            <w:hideMark/>
          </w:tcPr>
          <w:p w:rsidR="0081334F" w:rsidRPr="002F523C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 – 31/10 e 01 – 08/11</w:t>
            </w:r>
          </w:p>
        </w:tc>
      </w:tr>
      <w:tr w:rsidR="0081334F" w:rsidTr="006731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0" w:type="auto"/>
            <w:noWrap/>
          </w:tcPr>
          <w:p w:rsidR="0081334F" w:rsidRPr="00963141" w:rsidRDefault="0081334F" w:rsidP="0081334F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Rádio Tropical FM</w:t>
            </w:r>
          </w:p>
        </w:tc>
        <w:tc>
          <w:tcPr>
            <w:tcW w:w="0" w:type="auto"/>
            <w:noWrap/>
            <w:hideMark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0" w:type="auto"/>
            <w:noWrap/>
            <w:hideMark/>
          </w:tcPr>
          <w:p w:rsidR="0081334F" w:rsidRPr="00963141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2523" w:type="dxa"/>
            <w:hideMark/>
          </w:tcPr>
          <w:p w:rsidR="0081334F" w:rsidRPr="002F523C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 – 31/10 e 01 – 08/11</w:t>
            </w:r>
          </w:p>
        </w:tc>
      </w:tr>
      <w:tr w:rsidR="0081334F" w:rsidTr="006731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0" w:type="auto"/>
            <w:noWrap/>
          </w:tcPr>
          <w:p w:rsidR="0081334F" w:rsidRPr="00963141" w:rsidRDefault="0081334F" w:rsidP="0081334F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Rádio Liberal FM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30"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2523" w:type="dxa"/>
          </w:tcPr>
          <w:p w:rsidR="0081334F" w:rsidRPr="002F523C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 – 31/10 e 01 – 08/11</w:t>
            </w:r>
          </w:p>
        </w:tc>
      </w:tr>
      <w:tr w:rsidR="0081334F" w:rsidTr="006731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0" w:type="auto"/>
            <w:noWrap/>
          </w:tcPr>
          <w:p w:rsidR="0081334F" w:rsidRPr="00963141" w:rsidRDefault="0081334F" w:rsidP="0081334F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Rádio Pérola do Salgado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2523" w:type="dxa"/>
          </w:tcPr>
          <w:p w:rsidR="0081334F" w:rsidRPr="002F523C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 – 31/10 e 01 – 08/11</w:t>
            </w:r>
          </w:p>
        </w:tc>
      </w:tr>
      <w:tr w:rsidR="0081334F" w:rsidTr="006731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0" w:type="auto"/>
            <w:noWrap/>
          </w:tcPr>
          <w:p w:rsidR="0081334F" w:rsidRPr="00963141" w:rsidRDefault="0081334F" w:rsidP="0081334F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 xml:space="preserve">Rádio </w:t>
            </w:r>
            <w:proofErr w:type="spellStart"/>
            <w:r w:rsidRPr="00963141">
              <w:rPr>
                <w:rFonts w:cs="Arial"/>
                <w:sz w:val="16"/>
                <w:szCs w:val="18"/>
              </w:rPr>
              <w:t>Carimbó</w:t>
            </w:r>
            <w:proofErr w:type="spellEnd"/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2523" w:type="dxa"/>
          </w:tcPr>
          <w:p w:rsidR="0081334F" w:rsidRPr="002F523C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 – 31/10 e 01 – 08/11</w:t>
            </w:r>
          </w:p>
        </w:tc>
      </w:tr>
      <w:tr w:rsidR="0081334F" w:rsidTr="006731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0" w:type="auto"/>
            <w:noWrap/>
          </w:tcPr>
          <w:p w:rsidR="0081334F" w:rsidRPr="00963141" w:rsidRDefault="0081334F" w:rsidP="0081334F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Rádio Curuçá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2523" w:type="dxa"/>
          </w:tcPr>
          <w:p w:rsidR="0081334F" w:rsidRPr="002F523C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 – 31/10 e 01 – 08/11</w:t>
            </w:r>
          </w:p>
        </w:tc>
      </w:tr>
      <w:tr w:rsidR="0081334F" w:rsidTr="006731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0" w:type="auto"/>
            <w:noWrap/>
          </w:tcPr>
          <w:p w:rsidR="0081334F" w:rsidRPr="00963141" w:rsidRDefault="0081334F" w:rsidP="0081334F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Rádio Guarany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2523" w:type="dxa"/>
          </w:tcPr>
          <w:p w:rsidR="0081334F" w:rsidRPr="002F523C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 – 31/10 e 01 – 08/11</w:t>
            </w:r>
          </w:p>
        </w:tc>
      </w:tr>
      <w:tr w:rsidR="0081334F" w:rsidTr="006731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0" w:type="auto"/>
            <w:noWrap/>
          </w:tcPr>
          <w:p w:rsidR="0081334F" w:rsidRPr="00963141" w:rsidRDefault="0081334F" w:rsidP="0081334F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lastRenderedPageBreak/>
              <w:t>Rádio comunitária Rosário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2523" w:type="dxa"/>
          </w:tcPr>
          <w:p w:rsidR="0081334F" w:rsidRPr="002F523C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 – 31/10 e 01 – 08/11</w:t>
            </w:r>
          </w:p>
        </w:tc>
      </w:tr>
      <w:tr w:rsidR="0081334F" w:rsidTr="006731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0" w:type="auto"/>
            <w:noWrap/>
          </w:tcPr>
          <w:p w:rsidR="0081334F" w:rsidRPr="00963141" w:rsidRDefault="0081334F" w:rsidP="0081334F">
            <w:pPr>
              <w:spacing w:after="40" w:line="240" w:lineRule="auto"/>
              <w:jc w:val="left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Rádio Metropolitana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30”</w:t>
            </w:r>
          </w:p>
        </w:tc>
        <w:tc>
          <w:tcPr>
            <w:tcW w:w="0" w:type="auto"/>
            <w:noWrap/>
          </w:tcPr>
          <w:p w:rsidR="0081334F" w:rsidRPr="00963141" w:rsidRDefault="0081334F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 w:rsidRPr="00963141">
              <w:rPr>
                <w:rFonts w:cs="Arial"/>
                <w:sz w:val="16"/>
                <w:szCs w:val="18"/>
              </w:rPr>
              <w:t>45</w:t>
            </w:r>
          </w:p>
        </w:tc>
        <w:tc>
          <w:tcPr>
            <w:tcW w:w="2523" w:type="dxa"/>
          </w:tcPr>
          <w:p w:rsidR="0081334F" w:rsidRPr="002F523C" w:rsidRDefault="00963141" w:rsidP="00673138">
            <w:pPr>
              <w:spacing w:after="40" w:line="240" w:lineRule="auto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 – 31/10 e 01 – 08/11</w:t>
            </w:r>
          </w:p>
        </w:tc>
      </w:tr>
    </w:tbl>
    <w:p w:rsidR="003B1E78" w:rsidRDefault="003B1E78" w:rsidP="003B1E78">
      <w:pPr>
        <w:pStyle w:val="Fonte"/>
      </w:pPr>
    </w:p>
    <w:p w:rsidR="003B1E78" w:rsidRDefault="003B1E78" w:rsidP="003B1E78">
      <w:pPr>
        <w:rPr>
          <w:b/>
        </w:rPr>
      </w:pPr>
      <w:r>
        <w:rPr>
          <w:b/>
        </w:rPr>
        <w:t>Texto - Spot de Rádio</w:t>
      </w:r>
    </w:p>
    <w:p w:rsidR="00A279D6" w:rsidRDefault="00A279D6" w:rsidP="00A279D6">
      <w:r>
        <w:t>“</w:t>
      </w:r>
      <w:r w:rsidRPr="00642826">
        <w:t>ATENÇÃO! O IBAMA CONVIDA PARA A AUDIÊNCIA PÚBLICA</w:t>
      </w:r>
      <w:r>
        <w:t xml:space="preserve"> REFERENTE À</w:t>
      </w:r>
      <w:r w:rsidRPr="00642826">
        <w:t xml:space="preserve"> ATIVIDADE DE PERFURAÇÃO MARÍTIMA DA EMPRESA BP ENERGY DO BRASIL, NO BLOCO FZA-M-59, NA BACIA DA FOZ DO </w:t>
      </w:r>
      <w:proofErr w:type="gramStart"/>
      <w:r w:rsidRPr="00642826">
        <w:t>AMAZONAS./</w:t>
      </w:r>
      <w:proofErr w:type="gramEnd"/>
      <w:r w:rsidRPr="00642826">
        <w:t xml:space="preserve">/ A REUNIÃO ACONTECE NO DIA </w:t>
      </w:r>
      <w:r>
        <w:t>NOVE</w:t>
      </w:r>
      <w:r w:rsidRPr="00642826">
        <w:t xml:space="preserve"> DE NOVEMBRO, </w:t>
      </w:r>
      <w:r>
        <w:t>QUINTA FEIRA</w:t>
      </w:r>
      <w:r w:rsidRPr="00642826">
        <w:t xml:space="preserve">, </w:t>
      </w:r>
      <w:r>
        <w:t>ÀS DUAS HORAS DA TARDE, NO HOTEL PRINCESA LOUÇÃ</w:t>
      </w:r>
      <w:r w:rsidRPr="00642826">
        <w:t xml:space="preserve">, NA </w:t>
      </w:r>
      <w:r>
        <w:t>AVENIDA PRESIDENTE VARGAS , 882, CAMPINA</w:t>
      </w:r>
      <w:r w:rsidRPr="00642826">
        <w:t xml:space="preserve"> - </w:t>
      </w:r>
      <w:r>
        <w:t>BELÉM</w:t>
      </w:r>
      <w:r w:rsidRPr="00642826">
        <w:t>."</w:t>
      </w:r>
    </w:p>
    <w:p w:rsidR="00E004B3" w:rsidRPr="00F1263F" w:rsidRDefault="00E004B3" w:rsidP="00A279D6">
      <w:pPr>
        <w:rPr>
          <w:sz w:val="26"/>
          <w:szCs w:val="26"/>
        </w:rPr>
      </w:pPr>
    </w:p>
    <w:p w:rsidR="00E004B3" w:rsidRPr="00F1263F" w:rsidRDefault="007C21A0" w:rsidP="00070C05">
      <w:pPr>
        <w:pStyle w:val="Ttulo3"/>
        <w:numPr>
          <w:ilvl w:val="2"/>
          <w:numId w:val="23"/>
        </w:numPr>
      </w:pPr>
      <w:bookmarkStart w:id="36" w:name="_Toc499635708"/>
      <w:r>
        <w:t>Carro de S</w:t>
      </w:r>
      <w:r w:rsidR="00E004B3" w:rsidRPr="00F1263F">
        <w:t>om</w:t>
      </w:r>
      <w:bookmarkEnd w:id="36"/>
    </w:p>
    <w:p w:rsidR="00E004B3" w:rsidRDefault="00E004B3" w:rsidP="00E004B3">
      <w:pPr>
        <w:spacing w:before="80"/>
        <w:rPr>
          <w:rFonts w:cs="Arial"/>
        </w:rPr>
      </w:pPr>
      <w:r>
        <w:t xml:space="preserve">Foi utilizado serviço de carro de som para divulgação da Audiência </w:t>
      </w:r>
      <w:r w:rsidRPr="00D17B30">
        <w:t>Pública no</w:t>
      </w:r>
      <w:r>
        <w:t>s</w:t>
      </w:r>
      <w:r w:rsidRPr="00D17B30">
        <w:t xml:space="preserve"> município</w:t>
      </w:r>
      <w:r>
        <w:t>s</w:t>
      </w:r>
      <w:r w:rsidRPr="00D17B30">
        <w:t xml:space="preserve"> definido</w:t>
      </w:r>
      <w:r>
        <w:t>s d</w:t>
      </w:r>
      <w:r w:rsidRPr="00D17B30">
        <w:t>a área de abrangência desta atividade, a saber</w:t>
      </w:r>
      <w:r>
        <w:t xml:space="preserve">: </w:t>
      </w:r>
      <w:r w:rsidRPr="002D1016">
        <w:rPr>
          <w:rFonts w:cs="Arial"/>
        </w:rPr>
        <w:t xml:space="preserve">17 municípios da área de influência </w:t>
      </w:r>
      <w:r>
        <w:rPr>
          <w:rFonts w:cs="Arial"/>
        </w:rPr>
        <w:t>(</w:t>
      </w:r>
      <w:r w:rsidRPr="002D1016">
        <w:rPr>
          <w:rFonts w:cs="Arial"/>
        </w:rPr>
        <w:t xml:space="preserve">Abaetetuba, Ananindeua, Barcarena, Belém, Cachoeira do Arari, Colares, Curuçá, Magalhães Barata, Maracanã, Marapanim, Salinópolis, </w:t>
      </w:r>
      <w:proofErr w:type="spellStart"/>
      <w:r w:rsidRPr="002D1016">
        <w:rPr>
          <w:rFonts w:cs="Arial"/>
        </w:rPr>
        <w:t>Salvaterra</w:t>
      </w:r>
      <w:proofErr w:type="spellEnd"/>
      <w:r w:rsidRPr="002D1016">
        <w:rPr>
          <w:rFonts w:cs="Arial"/>
        </w:rPr>
        <w:t>, Santo Antônio do Tauá, São Caetano de Odivelas, São João de Pirabas, Soure, Vigia</w:t>
      </w:r>
      <w:r>
        <w:rPr>
          <w:rFonts w:cs="Arial"/>
        </w:rPr>
        <w:t>)</w:t>
      </w:r>
      <w:r w:rsidRPr="002D1016">
        <w:rPr>
          <w:rFonts w:cs="Arial"/>
        </w:rPr>
        <w:t xml:space="preserve"> e os Distritos de </w:t>
      </w:r>
      <w:proofErr w:type="spellStart"/>
      <w:r w:rsidRPr="002D1016">
        <w:rPr>
          <w:rFonts w:cs="Arial"/>
        </w:rPr>
        <w:t>Icoaraci</w:t>
      </w:r>
      <w:proofErr w:type="spellEnd"/>
      <w:r w:rsidRPr="002D1016">
        <w:rPr>
          <w:rFonts w:cs="Arial"/>
        </w:rPr>
        <w:t xml:space="preserve"> e Mosqueiro. </w:t>
      </w:r>
    </w:p>
    <w:p w:rsidR="00E004B3" w:rsidRPr="00E86AFA" w:rsidRDefault="00E004B3" w:rsidP="00E004B3">
      <w:pPr>
        <w:spacing w:before="80"/>
        <w:rPr>
          <w:rFonts w:cs="Arial"/>
        </w:rPr>
      </w:pPr>
      <w:r>
        <w:rPr>
          <w:spacing w:val="-2"/>
        </w:rPr>
        <w:t xml:space="preserve">Os horários e trajetos foram estabelecidos de forma a alcançar o maior número de indivíduos dos públicos prioritários. Os spots foram veiculados, por um período total de </w:t>
      </w:r>
      <w:r w:rsidRPr="00A279D6">
        <w:rPr>
          <w:spacing w:val="-2"/>
        </w:rPr>
        <w:t xml:space="preserve">128 horas X 7 dias alternados, entre </w:t>
      </w:r>
      <w:r>
        <w:rPr>
          <w:spacing w:val="-2"/>
        </w:rPr>
        <w:t>03 - 09</w:t>
      </w:r>
      <w:r w:rsidRPr="00A279D6">
        <w:rPr>
          <w:spacing w:val="-2"/>
        </w:rPr>
        <w:t xml:space="preserve"> de novembro de 2017</w:t>
      </w:r>
      <w:r>
        <w:rPr>
          <w:spacing w:val="-2"/>
        </w:rPr>
        <w:t xml:space="preserve">. O </w:t>
      </w:r>
      <w:r>
        <w:rPr>
          <w:b/>
          <w:spacing w:val="-2"/>
        </w:rPr>
        <w:t xml:space="preserve">Quadro 1-4 </w:t>
      </w:r>
      <w:r>
        <w:rPr>
          <w:spacing w:val="-2"/>
        </w:rPr>
        <w:t>apresenta a área de circulação dos veículos. O texto utilizado para o anúncio foi o mesmo veiculado nas rádios (</w:t>
      </w:r>
      <w:r w:rsidRPr="006B1E49">
        <w:rPr>
          <w:b/>
          <w:spacing w:val="-2"/>
        </w:rPr>
        <w:t xml:space="preserve">Anexo </w:t>
      </w:r>
      <w:r>
        <w:rPr>
          <w:b/>
          <w:spacing w:val="-2"/>
        </w:rPr>
        <w:t>7</w:t>
      </w:r>
      <w:r>
        <w:rPr>
          <w:spacing w:val="-2"/>
        </w:rPr>
        <w:t xml:space="preserve">). </w:t>
      </w:r>
    </w:p>
    <w:p w:rsidR="00E004B3" w:rsidRPr="00853732" w:rsidRDefault="00E004B3" w:rsidP="002F118A">
      <w:pPr>
        <w:pStyle w:val="Legenda"/>
        <w:rPr>
          <w:i/>
        </w:rPr>
      </w:pPr>
      <w:bookmarkStart w:id="37" w:name="_Ref361908434"/>
      <w:bookmarkStart w:id="38" w:name="_Toc361915405"/>
      <w:bookmarkStart w:id="39" w:name="_Hlk497220921"/>
      <w:r>
        <w:t>Quadro 1</w:t>
      </w:r>
      <w:r>
        <w:noBreakHyphen/>
      </w:r>
      <w:bookmarkEnd w:id="37"/>
      <w:r>
        <w:t>4 - Veiculação de Carro de Som</w:t>
      </w:r>
      <w:bookmarkEnd w:id="38"/>
      <w:bookmarkEnd w:id="39"/>
    </w:p>
    <w:tbl>
      <w:tblPr>
        <w:tblStyle w:val="TabelaEcology"/>
        <w:tblpPr w:leftFromText="141" w:rightFromText="141" w:vertAnchor="text" w:horzAnchor="margin" w:tblpXSpec="center" w:tblpY="147"/>
        <w:tblW w:w="4550" w:type="dxa"/>
        <w:tblLook w:val="04A0" w:firstRow="1" w:lastRow="0" w:firstColumn="1" w:lastColumn="0" w:noHBand="0" w:noVBand="1"/>
      </w:tblPr>
      <w:tblGrid>
        <w:gridCol w:w="2275"/>
        <w:gridCol w:w="2275"/>
      </w:tblGrid>
      <w:tr w:rsidR="00E004B3" w:rsidRPr="00AE5EBE" w:rsidTr="00E004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Municípios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Carro de som (horas)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Abaetetuba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Ananindeua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Barcarena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Belém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i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iCs/>
                <w:color w:val="000000"/>
                <w:sz w:val="18"/>
                <w:szCs w:val="18"/>
              </w:rPr>
              <w:t>Mosqueiro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</w:tr>
      <w:tr w:rsidR="00E004B3" w:rsidRPr="00AE5EBE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Cachoeira do Arari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Colares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Curuçá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lastRenderedPageBreak/>
              <w:t>Magalhães Barata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Maracanã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Marapanim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Salinópolis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Salvaterra</w:t>
            </w:r>
            <w:proofErr w:type="spellEnd"/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Santo Antônio do Tauá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São Caetano de Odivelas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São João de Pirabas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Soure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Vigia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  <w:tr w:rsidR="00E004B3" w:rsidRPr="00AE5EBE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2275" w:type="dxa"/>
            <w:hideMark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275" w:type="dxa"/>
          </w:tcPr>
          <w:p w:rsidR="00E004B3" w:rsidRPr="00AE5EBE" w:rsidRDefault="00E004B3" w:rsidP="00E004B3">
            <w:pPr>
              <w:spacing w:before="0" w:after="0" w:line="36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E5EB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128</w:t>
            </w:r>
          </w:p>
        </w:tc>
      </w:tr>
    </w:tbl>
    <w:p w:rsidR="00E004B3" w:rsidRDefault="00E004B3" w:rsidP="00E004B3"/>
    <w:p w:rsidR="00E20D38" w:rsidRDefault="00E20D38" w:rsidP="00E004B3"/>
    <w:p w:rsidR="00E20D38" w:rsidRDefault="00E20D38" w:rsidP="00E004B3"/>
    <w:p w:rsidR="00E20D38" w:rsidRDefault="00E20D38" w:rsidP="00E004B3"/>
    <w:p w:rsidR="00E20D38" w:rsidRDefault="00E20D38" w:rsidP="00E004B3"/>
    <w:p w:rsidR="00E20D38" w:rsidRDefault="00E20D38" w:rsidP="00E004B3"/>
    <w:p w:rsidR="00BC12FC" w:rsidRDefault="00E004B3" w:rsidP="00E004B3">
      <w:r>
        <w:tab/>
      </w:r>
    </w:p>
    <w:p w:rsidR="00C41CE8" w:rsidRDefault="00C41CE8" w:rsidP="00E004B3"/>
    <w:p w:rsidR="00E004B3" w:rsidRPr="00F1263F" w:rsidRDefault="00E004B3" w:rsidP="00070C05">
      <w:pPr>
        <w:pStyle w:val="Ttulo3"/>
        <w:numPr>
          <w:ilvl w:val="2"/>
          <w:numId w:val="23"/>
        </w:numPr>
      </w:pPr>
      <w:bookmarkStart w:id="40" w:name="_Toc499635709"/>
      <w:r w:rsidRPr="00F1263F">
        <w:t>Faixas</w:t>
      </w:r>
      <w:bookmarkEnd w:id="40"/>
    </w:p>
    <w:p w:rsidR="00E004B3" w:rsidRDefault="00E004B3" w:rsidP="00E004B3">
      <w:r>
        <w:t xml:space="preserve">Foram solicitadas as licenças, junto à administração pública municipal, especificamente </w:t>
      </w:r>
      <w:r w:rsidR="000048C1">
        <w:t>à S</w:t>
      </w:r>
      <w:r>
        <w:t xml:space="preserve">ecretaria de </w:t>
      </w:r>
      <w:r w:rsidR="000048C1">
        <w:t>M</w:t>
      </w:r>
      <w:r>
        <w:t xml:space="preserve">eio </w:t>
      </w:r>
      <w:r w:rsidR="000048C1">
        <w:t>A</w:t>
      </w:r>
      <w:r>
        <w:t xml:space="preserve">mbiente, para colocação de faixas de divulgação. </w:t>
      </w:r>
      <w:r w:rsidRPr="00205CD0">
        <w:t>A partir de 16 de outubro</w:t>
      </w:r>
      <w:r>
        <w:t xml:space="preserve">, foram afixadas um total de 70 faixas, com tamanho de </w:t>
      </w:r>
      <w:r w:rsidRPr="00A279D6">
        <w:t>4x0,8m</w:t>
      </w:r>
      <w:r>
        <w:t xml:space="preserve">, em locais de grande circulação, com boa visibilidade, tais como principais vias de acesso, praças, escola, portos, rodoviária e entrada de bairros. O modelo da faixa de rua é apresentado no </w:t>
      </w:r>
      <w:r w:rsidRPr="006B1E49">
        <w:rPr>
          <w:b/>
        </w:rPr>
        <w:t xml:space="preserve">Anexo </w:t>
      </w:r>
      <w:r>
        <w:rPr>
          <w:b/>
        </w:rPr>
        <w:t>8</w:t>
      </w:r>
      <w:r>
        <w:t xml:space="preserve">, e os registros fotográficos das faixas instaladas no </w:t>
      </w:r>
      <w:r w:rsidRPr="006B1E49">
        <w:rPr>
          <w:b/>
        </w:rPr>
        <w:t xml:space="preserve">Anexo </w:t>
      </w:r>
      <w:r>
        <w:rPr>
          <w:b/>
        </w:rPr>
        <w:t>9</w:t>
      </w:r>
      <w:r>
        <w:t xml:space="preserve">. O </w:t>
      </w:r>
      <w:r w:rsidRPr="006B1E49">
        <w:rPr>
          <w:b/>
        </w:rPr>
        <w:t>Quadro 1-</w:t>
      </w:r>
      <w:r w:rsidR="007F7FD8">
        <w:rPr>
          <w:b/>
        </w:rPr>
        <w:t>5</w:t>
      </w:r>
      <w:r>
        <w:t xml:space="preserve"> apresenta os locais de instalação das faixas de rua.</w:t>
      </w:r>
    </w:p>
    <w:p w:rsidR="00E004B3" w:rsidRDefault="00E004B3" w:rsidP="002F118A">
      <w:pPr>
        <w:pStyle w:val="Legenda"/>
      </w:pPr>
      <w:bookmarkStart w:id="41" w:name="_Ref361908966"/>
      <w:bookmarkStart w:id="42" w:name="_Toc361915406"/>
      <w:bookmarkStart w:id="43" w:name="_Hlk497220957"/>
      <w:r>
        <w:t>Quadro 1</w:t>
      </w:r>
      <w:r>
        <w:noBreakHyphen/>
      </w:r>
      <w:bookmarkEnd w:id="41"/>
      <w:r w:rsidR="007F7FD8">
        <w:t>5</w:t>
      </w:r>
      <w:r>
        <w:t xml:space="preserve"> - Quantidade de faixas por município</w:t>
      </w:r>
      <w:bookmarkEnd w:id="42"/>
    </w:p>
    <w:tbl>
      <w:tblPr>
        <w:tblStyle w:val="TabelaEcology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3"/>
        <w:gridCol w:w="1701"/>
        <w:gridCol w:w="5688"/>
      </w:tblGrid>
      <w:tr w:rsidR="00E004B3" w:rsidRPr="00665413" w:rsidTr="00E004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8"/>
          <w:jc w:val="center"/>
        </w:trPr>
        <w:tc>
          <w:tcPr>
            <w:tcW w:w="1833" w:type="dxa"/>
            <w:noWrap/>
            <w:hideMark/>
          </w:tcPr>
          <w:bookmarkEnd w:id="43"/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665413">
              <w:rPr>
                <w:rFonts w:cs="Arial"/>
                <w:b/>
                <w:bCs/>
                <w:iCs/>
                <w:sz w:val="20"/>
                <w:szCs w:val="20"/>
              </w:rPr>
              <w:t>Município</w:t>
            </w:r>
          </w:p>
        </w:tc>
        <w:tc>
          <w:tcPr>
            <w:tcW w:w="1701" w:type="dxa"/>
            <w:hideMark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 xml:space="preserve">Quantidade 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br/>
              <w:t>de faixas</w:t>
            </w:r>
          </w:p>
        </w:tc>
        <w:tc>
          <w:tcPr>
            <w:tcW w:w="5688" w:type="dxa"/>
            <w:hideMark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665413">
              <w:rPr>
                <w:rFonts w:cs="Arial"/>
                <w:b/>
                <w:bCs/>
                <w:iCs/>
                <w:sz w:val="20"/>
                <w:szCs w:val="20"/>
              </w:rPr>
              <w:t>Locais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  <w:hideMark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Abaetetuba</w:t>
            </w:r>
          </w:p>
        </w:tc>
        <w:tc>
          <w:tcPr>
            <w:tcW w:w="1701" w:type="dxa"/>
            <w:noWrap/>
            <w:hideMark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88" w:type="dxa"/>
            <w:hideMark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5413">
              <w:rPr>
                <w:rFonts w:ascii="Calibri" w:hAnsi="Calibri" w:cs="Calibri"/>
                <w:sz w:val="20"/>
                <w:szCs w:val="20"/>
              </w:rPr>
              <w:t xml:space="preserve">Rodovia João Miranda; em frente a rodoviária; entrada da cidade; ginásio Chico </w:t>
            </w:r>
            <w:proofErr w:type="spellStart"/>
            <w:r w:rsidRPr="00665413">
              <w:rPr>
                <w:rFonts w:ascii="Calibri" w:hAnsi="Calibri" w:cs="Calibri"/>
                <w:sz w:val="20"/>
                <w:szCs w:val="20"/>
              </w:rPr>
              <w:t>Narrina</w:t>
            </w:r>
            <w:proofErr w:type="spellEnd"/>
            <w:r w:rsidRPr="00665413">
              <w:rPr>
                <w:rFonts w:ascii="Calibri" w:hAnsi="Calibri" w:cs="Calibri"/>
                <w:sz w:val="20"/>
                <w:szCs w:val="20"/>
              </w:rPr>
              <w:t>, Igreja Perpétuo Socorro; praça da bandeira; rua Dom Pedro II.</w:t>
            </w:r>
          </w:p>
        </w:tc>
      </w:tr>
      <w:tr w:rsidR="00E004B3" w:rsidRPr="00665413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Ananindeua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Av. Independência KM 1; Av. Independência KM 4; Frente da escola infantil encantado; garagem da Pereira autopeças; praça do </w:t>
            </w:r>
            <w:r w:rsidR="00B924EE" w:rsidRPr="00665413">
              <w:rPr>
                <w:rFonts w:ascii="Calibri" w:hAnsi="Calibri" w:cs="Calibri"/>
                <w:bCs/>
                <w:sz w:val="20"/>
                <w:szCs w:val="20"/>
              </w:rPr>
              <w:t>Complexo</w:t>
            </w: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; quadra de esportes; unidade de saúde básica.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Barcarena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Av. Magalhães Barata; de frente ao estádio; entrada da cidade; praça Batista Campos; quadra de esportes </w:t>
            </w:r>
            <w:proofErr w:type="spellStart"/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pç</w:t>
            </w:r>
            <w:proofErr w:type="spellEnd"/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 Oscar da Silva; terminal hidroviário; trevo de Barcarena para vila dos Cabanos.</w:t>
            </w:r>
          </w:p>
        </w:tc>
      </w:tr>
      <w:tr w:rsidR="00E004B3" w:rsidRPr="00665413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Belém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Av. Pedro Álvares Cabral </w:t>
            </w:r>
            <w:proofErr w:type="spellStart"/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cód</w:t>
            </w:r>
            <w:proofErr w:type="spellEnd"/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 ECON Z; Av. Pedro Álvares Cabral zona Oeste; em frente ao hospital Sarah; ponte na rodovia Artur Bernardes; praça de esportes na av. Júlio César; Rodovia Augusto Montenegro; rua dos </w:t>
            </w:r>
            <w:proofErr w:type="spellStart"/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Pariquis</w:t>
            </w:r>
            <w:proofErr w:type="spellEnd"/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 com travessa Dr. Moraes.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Cachoeira do Arari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Em frente ao hospital; entrada da cidade; praça em frente à prefeitura.</w:t>
            </w:r>
          </w:p>
        </w:tc>
      </w:tr>
      <w:tr w:rsidR="00E004B3" w:rsidRPr="00665413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Colares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Entrada da cidade; frutaria da Dina; orla.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Curuçá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Curva do Abade; entrada de Curuçá; entrada do Bairro Brasília.</w:t>
            </w:r>
          </w:p>
        </w:tc>
      </w:tr>
      <w:tr w:rsidR="00E004B3" w:rsidRPr="00665413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Icoaraci</w:t>
            </w:r>
            <w:proofErr w:type="spellEnd"/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Passarela do Porto; ponto da praia.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Magalhães Barata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Delegacia; escola professora Zélia; praça do centro.</w:t>
            </w:r>
          </w:p>
        </w:tc>
      </w:tr>
      <w:tr w:rsidR="00E004B3" w:rsidRPr="00665413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Maracanã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Entrada da cidade; hospital e posto de saúde; mercado municipal.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Marapanim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Entrada de Marapanim; saída de Marapanim; secretaria de educação.</w:t>
            </w:r>
          </w:p>
        </w:tc>
      </w:tr>
      <w:tr w:rsidR="00E004B3" w:rsidRPr="00665413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Mosqueiro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Praia do chapéu virado.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Salinópolis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Corpo de bombeiros; rua RD com av. Dr. Miguel Santana; secretaria de turismo.</w:t>
            </w:r>
          </w:p>
        </w:tc>
      </w:tr>
      <w:tr w:rsidR="00E004B3" w:rsidRPr="00665413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Praça do Rotary entrada da cidade; porto da barra para Soure; porto de Camará.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Santo Antônio do Tauá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Entrada da cidade; mercado municipal; praça de esportes.</w:t>
            </w:r>
          </w:p>
        </w:tc>
      </w:tr>
      <w:tr w:rsidR="00E004B3" w:rsidRPr="00665413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São Caetano de Odivelas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Colônia de pescadores; delegacia; praça do mercado.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São João de Pirabas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Câmara municipal; centro cultural; hospital municipal. </w:t>
            </w:r>
          </w:p>
        </w:tc>
      </w:tr>
      <w:tr w:rsidR="00E004B3" w:rsidRPr="00665413" w:rsidTr="00E00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Soure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Praça do </w:t>
            </w:r>
            <w:r w:rsidR="00B924EE" w:rsidRPr="00665413">
              <w:rPr>
                <w:rFonts w:ascii="Calibri" w:hAnsi="Calibri" w:cs="Calibri"/>
                <w:bCs/>
                <w:sz w:val="20"/>
                <w:szCs w:val="20"/>
              </w:rPr>
              <w:t>Mercado</w:t>
            </w: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 municipal; porto de balsa; primeira avenida.</w:t>
            </w:r>
          </w:p>
        </w:tc>
      </w:tr>
      <w:tr w:rsidR="00E004B3" w:rsidRPr="00665413" w:rsidTr="00E00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tcW w:w="1833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Vigia</w:t>
            </w:r>
          </w:p>
        </w:tc>
        <w:tc>
          <w:tcPr>
            <w:tcW w:w="1701" w:type="dxa"/>
            <w:noWrap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:rsidR="00E004B3" w:rsidRPr="00665413" w:rsidRDefault="00E004B3" w:rsidP="00E004B3">
            <w:pPr>
              <w:spacing w:before="0" w:after="0" w:line="36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 xml:space="preserve">Hotel alto paraíso na entrada da cidade; praça expedicionários; rua do </w:t>
            </w:r>
            <w:proofErr w:type="spellStart"/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beradão</w:t>
            </w:r>
            <w:proofErr w:type="spellEnd"/>
            <w:r w:rsidRPr="00665413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</w:tr>
    </w:tbl>
    <w:p w:rsidR="00E004B3" w:rsidRDefault="00E004B3" w:rsidP="00E004B3"/>
    <w:p w:rsidR="00E20D38" w:rsidRPr="00D17B30" w:rsidRDefault="00E20D38" w:rsidP="00E004B3"/>
    <w:p w:rsidR="00E004B3" w:rsidRPr="00F1263F" w:rsidRDefault="00E004B3" w:rsidP="00070C05">
      <w:pPr>
        <w:pStyle w:val="Ttulo3"/>
        <w:numPr>
          <w:ilvl w:val="2"/>
          <w:numId w:val="23"/>
        </w:numPr>
      </w:pPr>
      <w:bookmarkStart w:id="44" w:name="_Toc499635710"/>
      <w:r w:rsidRPr="00F1263F">
        <w:lastRenderedPageBreak/>
        <w:t>Cartazes</w:t>
      </w:r>
      <w:bookmarkEnd w:id="44"/>
    </w:p>
    <w:p w:rsidR="00E004B3" w:rsidRDefault="00E004B3" w:rsidP="00E004B3">
      <w:r>
        <w:t>Para divulgação da Audiência Pública à população em geral foram utilizados 205</w:t>
      </w:r>
      <w:r w:rsidRPr="00D01033">
        <w:t xml:space="preserve"> (</w:t>
      </w:r>
      <w:r>
        <w:t>duzentos e cinco</w:t>
      </w:r>
      <w:r w:rsidRPr="00D01033">
        <w:t>) cartazes distribuídos em pontos estratégicos do município</w:t>
      </w:r>
      <w:r>
        <w:t xml:space="preserve">. Os locais preferenciais para a afixação </w:t>
      </w:r>
      <w:r w:rsidRPr="00D01033">
        <w:t>foram</w:t>
      </w:r>
      <w:r>
        <w:t>:</w:t>
      </w:r>
      <w:r w:rsidRPr="00D01033">
        <w:t xml:space="preserve">  </w:t>
      </w:r>
      <w:r w:rsidRPr="00666898">
        <w:t>organizações da sociedade civil, prédios públicos, universidade e estabelecimentos comerciais que representam os principais pontos de convergência social</w:t>
      </w:r>
      <w:r>
        <w:t xml:space="preserve">. O modelo do </w:t>
      </w:r>
      <w:r>
        <w:rPr>
          <w:b/>
        </w:rPr>
        <w:t>cartaz</w:t>
      </w:r>
      <w:r>
        <w:t xml:space="preserve"> é apresentado no </w:t>
      </w:r>
      <w:r w:rsidRPr="006B1E49">
        <w:rPr>
          <w:b/>
        </w:rPr>
        <w:t xml:space="preserve">Anexo </w:t>
      </w:r>
      <w:r>
        <w:rPr>
          <w:b/>
        </w:rPr>
        <w:t>10</w:t>
      </w:r>
      <w:r>
        <w:t xml:space="preserve">. O registro fotográfico de alguns cartazes é apresentado no </w:t>
      </w:r>
      <w:r w:rsidRPr="007534E1">
        <w:rPr>
          <w:b/>
        </w:rPr>
        <w:t>Anexo 1</w:t>
      </w:r>
      <w:r>
        <w:rPr>
          <w:b/>
        </w:rPr>
        <w:t>1</w:t>
      </w:r>
      <w:r>
        <w:t xml:space="preserve">. A afixação dos cartazes teve início 23 (vinte e três) dias antes do evento, </w:t>
      </w:r>
      <w:r w:rsidRPr="00D42A1C">
        <w:t>em 16 de outubro de 2017</w:t>
      </w:r>
      <w:r>
        <w:t>.</w:t>
      </w:r>
    </w:p>
    <w:p w:rsidR="003B1E78" w:rsidRPr="00F1263F" w:rsidRDefault="003A53EB" w:rsidP="00070C05">
      <w:pPr>
        <w:pStyle w:val="Ttulo3"/>
        <w:numPr>
          <w:ilvl w:val="2"/>
          <w:numId w:val="23"/>
        </w:numPr>
      </w:pPr>
      <w:bookmarkStart w:id="45" w:name="_Toc499635711"/>
      <w:r w:rsidRPr="00F1263F">
        <w:t>Comunicação Face a Face – Mobilização</w:t>
      </w:r>
      <w:bookmarkEnd w:id="45"/>
    </w:p>
    <w:p w:rsidR="00B16CCE" w:rsidRDefault="00EB05EC" w:rsidP="00BC12FC">
      <w:r>
        <w:t xml:space="preserve">Com o objetivo de estimular a participação das comunidades e seus líderes, foi proposta uma estratégia de comunicação face a face com as comunidades, para </w:t>
      </w:r>
      <w:r w:rsidRPr="00110524">
        <w:t>distribuição de convites e sensibilização quanto à</w:t>
      </w:r>
      <w:r>
        <w:t xml:space="preserve"> participação na audiência, além da </w:t>
      </w:r>
      <w:r w:rsidRPr="00110524">
        <w:t xml:space="preserve">mobilização </w:t>
      </w:r>
      <w:r>
        <w:t xml:space="preserve">dessas lideranças quanto ao </w:t>
      </w:r>
      <w:r w:rsidRPr="00110524">
        <w:t>transporte</w:t>
      </w:r>
      <w:r>
        <w:t xml:space="preserve"> da população para o evento</w:t>
      </w:r>
      <w:r w:rsidR="00BC12FC">
        <w:t xml:space="preserve">. </w:t>
      </w:r>
      <w:r w:rsidR="00B16CCE">
        <w:t xml:space="preserve">A BP ENERGY deu início a essa atividade no dia 16 de setembro e a equipe da </w:t>
      </w:r>
      <w:proofErr w:type="spellStart"/>
      <w:r w:rsidR="00B16CCE">
        <w:t>Ecology</w:t>
      </w:r>
      <w:proofErr w:type="spellEnd"/>
      <w:r w:rsidR="00B16CCE">
        <w:t xml:space="preserve"> Brasil deu continuidade à entrega dos convites no período de 16 a 28 de outubro de 2017, preferencialmente para as entidades que compõem a lista de partes interessadas.</w:t>
      </w:r>
    </w:p>
    <w:p w:rsidR="00BC12FC" w:rsidRDefault="00BC12FC" w:rsidP="00BC12FC">
      <w:r>
        <w:t xml:space="preserve">A mobilização também funcionou como um canal complementar às ações de divulgação por mídia e correio, pois durante o processo de comunicação da Audiência foi identificado que muitas instituições não haviam recebido as correspondências contendo o Estudo. Os registros de entrega de Estudo durante a Mobilização estão disponíveis no </w:t>
      </w:r>
      <w:r w:rsidRPr="001D0C3A">
        <w:rPr>
          <w:b/>
        </w:rPr>
        <w:t>Anexo 1</w:t>
      </w:r>
      <w:r>
        <w:rPr>
          <w:b/>
        </w:rPr>
        <w:t>2.</w:t>
      </w:r>
    </w:p>
    <w:p w:rsidR="00EB05EC" w:rsidRDefault="00EB05EC" w:rsidP="00EB05EC"/>
    <w:p w:rsidR="00EB05EC" w:rsidRPr="00F1263F" w:rsidRDefault="00EB05EC" w:rsidP="00070C05">
      <w:pPr>
        <w:pStyle w:val="Ttulo3"/>
        <w:numPr>
          <w:ilvl w:val="3"/>
          <w:numId w:val="23"/>
        </w:numPr>
      </w:pPr>
      <w:bookmarkStart w:id="46" w:name="_Toc499635712"/>
      <w:r w:rsidRPr="00F1263F">
        <w:t>Estratégia de Atuação</w:t>
      </w:r>
      <w:bookmarkEnd w:id="46"/>
    </w:p>
    <w:p w:rsidR="00EB05EC" w:rsidRDefault="00EB05EC" w:rsidP="00EB05EC">
      <w:r>
        <w:t>A</w:t>
      </w:r>
      <w:r w:rsidRPr="0010264F">
        <w:t xml:space="preserve"> campanha de </w:t>
      </w:r>
      <w:r>
        <w:t xml:space="preserve">mobilização </w:t>
      </w:r>
      <w:r w:rsidRPr="0010264F">
        <w:t xml:space="preserve">para conhecimento e convite à participação </w:t>
      </w:r>
      <w:r w:rsidR="00EB5444">
        <w:t>das partes interessadas</w:t>
      </w:r>
      <w:r w:rsidRPr="0010264F">
        <w:t xml:space="preserve"> na</w:t>
      </w:r>
      <w:r>
        <w:t xml:space="preserve"> Audiência Pública realizada em Belém, </w:t>
      </w:r>
      <w:r w:rsidR="00F87347">
        <w:t>ocorreu</w:t>
      </w:r>
      <w:r>
        <w:t xml:space="preserve"> no período de 16 a 28 de outubro de 2017 e foram realizadas por</w:t>
      </w:r>
      <w:r w:rsidRPr="00110524">
        <w:t xml:space="preserve"> 04 (quatro) equipes</w:t>
      </w:r>
      <w:r w:rsidR="00F87347">
        <w:t xml:space="preserve"> de consultores </w:t>
      </w:r>
      <w:r w:rsidRPr="00110524">
        <w:t xml:space="preserve">na região de Belém </w:t>
      </w:r>
      <w:r w:rsidR="00F87347">
        <w:t>que visitaram</w:t>
      </w:r>
      <w:r>
        <w:t xml:space="preserve"> as Instituições componentes da Lista de Partes Interessadas, conforme quadro a seguir.</w:t>
      </w:r>
    </w:p>
    <w:p w:rsidR="00E20D38" w:rsidRDefault="00E20D38" w:rsidP="002F118A">
      <w:pPr>
        <w:pStyle w:val="Legenda"/>
      </w:pPr>
    </w:p>
    <w:p w:rsidR="00E20D38" w:rsidRDefault="00E20D38" w:rsidP="002F118A">
      <w:pPr>
        <w:pStyle w:val="Legenda"/>
      </w:pPr>
    </w:p>
    <w:p w:rsidR="00E20D38" w:rsidRDefault="00E20D38" w:rsidP="002F118A">
      <w:pPr>
        <w:pStyle w:val="Legenda"/>
      </w:pPr>
    </w:p>
    <w:p w:rsidR="007F7FD8" w:rsidRDefault="007F7FD8" w:rsidP="002F118A">
      <w:pPr>
        <w:pStyle w:val="Legenda"/>
      </w:pPr>
      <w:r>
        <w:lastRenderedPageBreak/>
        <w:t>Quadro 1</w:t>
      </w:r>
      <w:r>
        <w:noBreakHyphen/>
        <w:t>6 – Quadro de visitação</w:t>
      </w:r>
    </w:p>
    <w:tbl>
      <w:tblPr>
        <w:tblW w:w="84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5"/>
        <w:gridCol w:w="182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B05EC" w:rsidRPr="00232B60" w:rsidTr="008B6FBB">
        <w:trPr>
          <w:trHeight w:val="210"/>
          <w:jc w:val="center"/>
        </w:trPr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EB05EC" w:rsidRPr="001D59A4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</w:pPr>
            <w:r w:rsidRPr="001D59A4"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  <w:t>ATIVIDADES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EB05EC" w:rsidRPr="001D59A4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</w:pPr>
            <w:r w:rsidRPr="001D59A4"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  <w:t>CONSULTOR</w:t>
            </w:r>
          </w:p>
        </w:tc>
        <w:tc>
          <w:tcPr>
            <w:tcW w:w="39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OUTUBRO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16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17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18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19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26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27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232B60">
              <w:rPr>
                <w:rFonts w:ascii="Calibri" w:hAnsi="Calibri"/>
                <w:color w:val="000000"/>
                <w:sz w:val="13"/>
                <w:szCs w:val="13"/>
              </w:rPr>
              <w:t>29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Região Central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Ingrid </w:t>
            </w:r>
            <w:proofErr w:type="spellStart"/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Minner</w:t>
            </w:r>
            <w:proofErr w:type="spellEnd"/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Belém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Abaetetuba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Barcarena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Margem Direita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Rayssa</w:t>
            </w:r>
            <w:proofErr w:type="spellEnd"/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Lopes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Vigia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Colares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São Caetano de Odivelas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Santo </w:t>
            </w:r>
            <w:r w:rsidR="00187F70"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Antônio</w:t>
            </w: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de Tauá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Ananindeua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Margem Esquerda (Marajó)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Francine Azeredo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Soure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Cachoeira do Arari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Região Norte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Gianni Queiroz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Salinópolis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Maracanã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Curuçá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Marapanim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B05EC" w:rsidRPr="00232B60" w:rsidTr="008B6FBB">
        <w:trPr>
          <w:trHeight w:val="300"/>
          <w:jc w:val="center"/>
        </w:trPr>
        <w:tc>
          <w:tcPr>
            <w:tcW w:w="2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ind w:firstLineChars="200" w:firstLine="402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São João de Pirabas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32B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B05EC" w:rsidRPr="00232B60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32B6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EB05EC" w:rsidRDefault="00EB05EC" w:rsidP="00EB05EC"/>
    <w:p w:rsidR="00EB05EC" w:rsidRDefault="00EB05EC" w:rsidP="00EB05EC">
      <w:r>
        <w:t xml:space="preserve">Além dos consultores foram contratados Agentes Locais que ficaram responsáveis por dar apoio à mobilização para transporte e às ações de comunicação, prestando informações básicas sobre a realização do evento e como utilizar o transporte disponibilizado pela BP </w:t>
      </w:r>
      <w:r w:rsidR="00F87347">
        <w:t xml:space="preserve">Energy </w:t>
      </w:r>
      <w:r>
        <w:t>para a Audiência Pública.</w:t>
      </w:r>
      <w:r w:rsidR="001D0C3A">
        <w:t xml:space="preserve"> Os registros de entrega de convites na Mobilização estão disponíveis no </w:t>
      </w:r>
      <w:r w:rsidR="001D0C3A" w:rsidRPr="001D0C3A">
        <w:rPr>
          <w:b/>
        </w:rPr>
        <w:t>Anexo 13</w:t>
      </w:r>
      <w:r w:rsidR="001D0C3A">
        <w:t>.</w:t>
      </w:r>
    </w:p>
    <w:p w:rsidR="00EB05EC" w:rsidRDefault="00EB05EC" w:rsidP="00EB05EC">
      <w:r>
        <w:t>A mobilização foi realizada com prioridade às comunidades tradicionais, principalmente pescadores e ribeirinhos, além do poder público local</w:t>
      </w:r>
      <w:r w:rsidR="005A56A4">
        <w:t xml:space="preserve">. </w:t>
      </w:r>
      <w:r w:rsidR="008541C7">
        <w:t xml:space="preserve">A premissa </w:t>
      </w:r>
      <w:r w:rsidR="00824D0E">
        <w:t xml:space="preserve">da atividade era </w:t>
      </w:r>
      <w:r w:rsidR="008541C7">
        <w:t>a visita</w:t>
      </w:r>
      <w:r>
        <w:t xml:space="preserve"> ao máximo de entidades componentes da Lista de Partes Interessadas, </w:t>
      </w:r>
      <w:r w:rsidR="008541C7">
        <w:t xml:space="preserve">a fim de </w:t>
      </w:r>
      <w:r>
        <w:t>inform</w:t>
      </w:r>
      <w:r w:rsidR="008541C7">
        <w:t>ar</w:t>
      </w:r>
      <w:r>
        <w:t xml:space="preserve"> sobre a realização do evento e a importância da participação das instituições. </w:t>
      </w:r>
    </w:p>
    <w:p w:rsidR="00EB05EC" w:rsidRDefault="00EB05EC" w:rsidP="00EB05EC">
      <w:r>
        <w:t xml:space="preserve">Ao todo foram </w:t>
      </w:r>
      <w:r w:rsidR="00824D0E">
        <w:t xml:space="preserve">realizadas </w:t>
      </w:r>
      <w:r>
        <w:t xml:space="preserve">152 </w:t>
      </w:r>
      <w:r w:rsidR="00824D0E">
        <w:t xml:space="preserve">visitas a </w:t>
      </w:r>
      <w:r>
        <w:t>Instituições</w:t>
      </w:r>
      <w:r w:rsidR="00824D0E">
        <w:t xml:space="preserve"> pelas equipes da </w:t>
      </w:r>
      <w:proofErr w:type="spellStart"/>
      <w:r w:rsidR="00824D0E">
        <w:t>Ecology</w:t>
      </w:r>
      <w:proofErr w:type="spellEnd"/>
      <w:r w:rsidR="00824D0E">
        <w:t xml:space="preserve"> e da BP Energy, ação </w:t>
      </w:r>
      <w:r>
        <w:t xml:space="preserve">fundamental para </w:t>
      </w:r>
      <w:r w:rsidR="00824D0E">
        <w:t xml:space="preserve">a ampliação do </w:t>
      </w:r>
      <w:r>
        <w:t>acesso à informação sobre a Audiência.</w:t>
      </w:r>
    </w:p>
    <w:p w:rsidR="00EB05EC" w:rsidRDefault="00F16B70" w:rsidP="00EB05EC">
      <w:r>
        <w:lastRenderedPageBreak/>
        <w:t>Cabe</w:t>
      </w:r>
      <w:r w:rsidR="00EB05EC">
        <w:t xml:space="preserve"> destacar a mudança de nome e abertura de novas associações de pesca. Durante a mobilização no interior foi possível identificar que novas Associações de Pesca foram criadas a partir da dissidência de entidades já existentes.</w:t>
      </w:r>
    </w:p>
    <w:p w:rsidR="00EB05EC" w:rsidRDefault="00EB05EC" w:rsidP="00EB05EC"/>
    <w:p w:rsidR="008B6FBB" w:rsidRPr="00F1263F" w:rsidRDefault="0017383F" w:rsidP="00070C05">
      <w:pPr>
        <w:pStyle w:val="Ttulo3"/>
        <w:numPr>
          <w:ilvl w:val="3"/>
          <w:numId w:val="23"/>
        </w:numPr>
      </w:pPr>
      <w:bookmarkStart w:id="47" w:name="_Toc499635713"/>
      <w:r w:rsidRPr="00F1263F">
        <w:t>Atividades Por Município</w:t>
      </w:r>
      <w:bookmarkEnd w:id="47"/>
    </w:p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Abaetetuba</w:t>
      </w:r>
    </w:p>
    <w:p w:rsidR="00EB05EC" w:rsidRDefault="00EB05EC" w:rsidP="00EB05EC">
      <w:r>
        <w:t>No município de Abaetetuba foram realizadas 03 (três) visitas de mobilização, sendo uma reunião com o Sindicato dos Trabalhadores Rurais, em conjunto com a BP.</w:t>
      </w:r>
    </w:p>
    <w:tbl>
      <w:tblPr>
        <w:tblStyle w:val="TabelaEcology"/>
        <w:tblW w:w="7650" w:type="dxa"/>
        <w:jc w:val="center"/>
        <w:tblLook w:val="04A0" w:firstRow="1" w:lastRow="0" w:firstColumn="1" w:lastColumn="0" w:noHBand="0" w:noVBand="1"/>
      </w:tblPr>
      <w:tblGrid>
        <w:gridCol w:w="5098"/>
        <w:gridCol w:w="2552"/>
      </w:tblGrid>
      <w:tr w:rsidR="00EB05EC" w:rsidRPr="00CC4FB9" w:rsidTr="00526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CC4FB9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CC4FB9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2552" w:type="dxa"/>
            <w:hideMark/>
          </w:tcPr>
          <w:p w:rsidR="00EB05EC" w:rsidRPr="00CC4FB9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CC4FB9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CC4FB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CC4FB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CC4FB9">
              <w:rPr>
                <w:rFonts w:ascii="Calibri" w:hAnsi="Calibri"/>
                <w:color w:val="000000"/>
                <w:sz w:val="20"/>
                <w:szCs w:val="20"/>
              </w:rPr>
              <w:t>Colônia de Pescadores Z-14</w:t>
            </w:r>
          </w:p>
        </w:tc>
        <w:tc>
          <w:tcPr>
            <w:tcW w:w="2552" w:type="dxa"/>
            <w:hideMark/>
          </w:tcPr>
          <w:p w:rsidR="00EB05EC" w:rsidRPr="00CC4FB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C4FB9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CC4FB9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CC4FB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CC4FB9">
              <w:rPr>
                <w:rFonts w:ascii="Calibri" w:hAnsi="Calibri"/>
                <w:color w:val="000000"/>
                <w:sz w:val="20"/>
                <w:szCs w:val="20"/>
              </w:rPr>
              <w:t>Prefeitura Municipal de Abaetetuba</w:t>
            </w:r>
          </w:p>
        </w:tc>
        <w:tc>
          <w:tcPr>
            <w:tcW w:w="2552" w:type="dxa"/>
            <w:hideMark/>
          </w:tcPr>
          <w:p w:rsidR="00EB05EC" w:rsidRPr="00CC4FB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C4FB9">
              <w:rPr>
                <w:rFonts w:ascii="Calibri" w:hAnsi="Calibri"/>
                <w:color w:val="000000"/>
                <w:sz w:val="20"/>
                <w:szCs w:val="20"/>
              </w:rPr>
              <w:t xml:space="preserve">20/10/17 - </w:t>
            </w:r>
            <w:proofErr w:type="spellStart"/>
            <w:r w:rsidRPr="00CC4FB9">
              <w:rPr>
                <w:rFonts w:ascii="Calibri" w:hAnsi="Calibri"/>
                <w:color w:val="000000"/>
                <w:sz w:val="20"/>
                <w:szCs w:val="20"/>
              </w:rPr>
              <w:t>Sec</w:t>
            </w:r>
            <w:proofErr w:type="spellEnd"/>
            <w:r w:rsidRPr="00CC4FB9">
              <w:rPr>
                <w:rFonts w:ascii="Calibri" w:hAnsi="Calibri"/>
                <w:color w:val="000000"/>
                <w:sz w:val="20"/>
                <w:szCs w:val="20"/>
              </w:rPr>
              <w:t xml:space="preserve"> de </w:t>
            </w:r>
            <w:r w:rsidR="00B924EE" w:rsidRPr="00CC4FB9">
              <w:rPr>
                <w:rFonts w:ascii="Calibri" w:hAnsi="Calibri"/>
                <w:color w:val="000000"/>
                <w:sz w:val="20"/>
                <w:szCs w:val="20"/>
              </w:rPr>
              <w:t>Administração</w:t>
            </w:r>
          </w:p>
        </w:tc>
      </w:tr>
      <w:tr w:rsidR="00EB05EC" w:rsidRPr="00CC4FB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CC4FB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CC4FB9">
              <w:rPr>
                <w:rFonts w:ascii="Calibri" w:hAnsi="Calibri"/>
                <w:color w:val="000000"/>
                <w:sz w:val="20"/>
                <w:szCs w:val="20"/>
              </w:rPr>
              <w:t xml:space="preserve">Sindicato dos Trabalhadores Rurais </w:t>
            </w:r>
            <w:r w:rsidR="001D0C3A">
              <w:rPr>
                <w:rFonts w:ascii="Calibri" w:hAnsi="Calibri"/>
                <w:color w:val="000000"/>
                <w:sz w:val="20"/>
                <w:szCs w:val="20"/>
              </w:rPr>
              <w:t>–</w:t>
            </w:r>
            <w:r w:rsidRPr="00CC4FB9">
              <w:rPr>
                <w:rFonts w:ascii="Calibri" w:hAnsi="Calibri"/>
                <w:color w:val="000000"/>
                <w:sz w:val="20"/>
                <w:szCs w:val="20"/>
              </w:rPr>
              <w:t>STR</w:t>
            </w:r>
          </w:p>
        </w:tc>
        <w:tc>
          <w:tcPr>
            <w:tcW w:w="2552" w:type="dxa"/>
            <w:hideMark/>
          </w:tcPr>
          <w:p w:rsidR="00EB05EC" w:rsidRPr="00CC4FB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C4FB9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Ananindeua</w:t>
      </w:r>
    </w:p>
    <w:p w:rsidR="00EB05EC" w:rsidRDefault="00EB05EC" w:rsidP="00EB05EC">
      <w:r>
        <w:t xml:space="preserve">No município de Ananindeua foram realizadas 02 (duas) visitas de mobilização. A Colônia de Pescadores não foi atendida pois não foi encontrada o responsável depois da mudança de presidência. </w:t>
      </w:r>
    </w:p>
    <w:tbl>
      <w:tblPr>
        <w:tblStyle w:val="TabelaEcology"/>
        <w:tblW w:w="7650" w:type="dxa"/>
        <w:jc w:val="center"/>
        <w:tblLook w:val="04A0" w:firstRow="1" w:lastRow="0" w:firstColumn="1" w:lastColumn="0" w:noHBand="0" w:noVBand="1"/>
      </w:tblPr>
      <w:tblGrid>
        <w:gridCol w:w="5097"/>
        <w:gridCol w:w="2553"/>
      </w:tblGrid>
      <w:tr w:rsidR="00EB05EC" w:rsidRPr="006B4A28" w:rsidTr="00526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097" w:type="dxa"/>
            <w:hideMark/>
          </w:tcPr>
          <w:p w:rsidR="00EB05EC" w:rsidRPr="006B4A28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6B4A28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2553" w:type="dxa"/>
            <w:hideMark/>
          </w:tcPr>
          <w:p w:rsidR="00EB05EC" w:rsidRPr="006B4A28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6B4A28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7" w:type="dxa"/>
            <w:hideMark/>
          </w:tcPr>
          <w:p w:rsidR="00EB05EC" w:rsidRPr="006B4A28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B4A28">
              <w:rPr>
                <w:rFonts w:ascii="Calibri" w:hAnsi="Calibri"/>
                <w:color w:val="000000"/>
                <w:sz w:val="20"/>
                <w:szCs w:val="20"/>
              </w:rPr>
              <w:t>Secretaria Municipal de Meio Ambiente de Ananindeua</w:t>
            </w:r>
          </w:p>
        </w:tc>
        <w:tc>
          <w:tcPr>
            <w:tcW w:w="2553" w:type="dxa"/>
            <w:hideMark/>
          </w:tcPr>
          <w:p w:rsidR="00EB05EC" w:rsidRPr="006B4A28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B4A28">
              <w:rPr>
                <w:rFonts w:ascii="Calibri" w:hAnsi="Calibri"/>
                <w:color w:val="000000"/>
                <w:sz w:val="20"/>
                <w:szCs w:val="20"/>
              </w:rPr>
              <w:t>30/10/17</w:t>
            </w:r>
          </w:p>
        </w:tc>
      </w:tr>
      <w:tr w:rsidR="00EB05EC" w:rsidRPr="006B4A28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7" w:type="dxa"/>
            <w:hideMark/>
          </w:tcPr>
          <w:p w:rsidR="00EB05EC" w:rsidRPr="006B4A28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B4A28">
              <w:rPr>
                <w:rFonts w:ascii="Calibri" w:hAnsi="Calibri"/>
                <w:color w:val="000000"/>
                <w:sz w:val="20"/>
                <w:szCs w:val="20"/>
              </w:rPr>
              <w:t>Secretaria Municipal de Pesca e Aquicultura</w:t>
            </w:r>
          </w:p>
        </w:tc>
        <w:tc>
          <w:tcPr>
            <w:tcW w:w="2553" w:type="dxa"/>
            <w:hideMark/>
          </w:tcPr>
          <w:p w:rsidR="00EB05EC" w:rsidRPr="006B4A28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B4A28">
              <w:rPr>
                <w:rFonts w:ascii="Calibri" w:hAnsi="Calibri"/>
                <w:color w:val="000000"/>
                <w:sz w:val="20"/>
                <w:szCs w:val="20"/>
              </w:rPr>
              <w:t>30/10/17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Barcarena</w:t>
      </w:r>
    </w:p>
    <w:p w:rsidR="00EB05EC" w:rsidRDefault="00EB05EC" w:rsidP="00EB05EC">
      <w:r>
        <w:t>No município de Ananindeua foram realizadas 07 (sete) visitas de mobilização.</w:t>
      </w:r>
    </w:p>
    <w:tbl>
      <w:tblPr>
        <w:tblStyle w:val="TabelaEcology"/>
        <w:tblW w:w="7933" w:type="dxa"/>
        <w:jc w:val="center"/>
        <w:tblLook w:val="04A0" w:firstRow="1" w:lastRow="0" w:firstColumn="1" w:lastColumn="0" w:noHBand="0" w:noVBand="1"/>
      </w:tblPr>
      <w:tblGrid>
        <w:gridCol w:w="5240"/>
        <w:gridCol w:w="2693"/>
      </w:tblGrid>
      <w:tr w:rsidR="00EB05EC" w:rsidRPr="000C4383" w:rsidTr="00526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0C4383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0C4383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2693" w:type="dxa"/>
            <w:hideMark/>
          </w:tcPr>
          <w:p w:rsidR="00EB05EC" w:rsidRPr="000C4383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0C4383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0C4383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0C4383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Associação de Pescadores de São José do Arrozal</w:t>
            </w:r>
          </w:p>
        </w:tc>
        <w:tc>
          <w:tcPr>
            <w:tcW w:w="2693" w:type="dxa"/>
            <w:hideMark/>
          </w:tcPr>
          <w:p w:rsidR="00EB05EC" w:rsidRPr="000C4383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0C4383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0C4383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Colônia de Pescadores Z-13</w:t>
            </w:r>
          </w:p>
        </w:tc>
        <w:tc>
          <w:tcPr>
            <w:tcW w:w="2693" w:type="dxa"/>
            <w:hideMark/>
          </w:tcPr>
          <w:p w:rsidR="00EB05EC" w:rsidRPr="000C4383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0C4383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0C4383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 xml:space="preserve">Instituto </w:t>
            </w:r>
            <w:proofErr w:type="spellStart"/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Eco-Cultural</w:t>
            </w:r>
            <w:proofErr w:type="spellEnd"/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B924EE" w:rsidRPr="000C4383">
              <w:rPr>
                <w:rFonts w:ascii="Calibri" w:hAnsi="Calibri"/>
                <w:color w:val="000000"/>
                <w:sz w:val="20"/>
                <w:szCs w:val="20"/>
              </w:rPr>
              <w:t>Sumaúma</w:t>
            </w: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 xml:space="preserve"> - INSUMA</w:t>
            </w:r>
          </w:p>
        </w:tc>
        <w:tc>
          <w:tcPr>
            <w:tcW w:w="2693" w:type="dxa"/>
            <w:hideMark/>
          </w:tcPr>
          <w:p w:rsidR="00EB05EC" w:rsidRPr="000C4383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0C4383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0C4383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Prefeitura Municipal de Barcarena</w:t>
            </w:r>
          </w:p>
        </w:tc>
        <w:tc>
          <w:tcPr>
            <w:tcW w:w="2693" w:type="dxa"/>
            <w:hideMark/>
          </w:tcPr>
          <w:p w:rsidR="00EB05EC" w:rsidRPr="000C4383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19/10/17 ASCOM</w:t>
            </w:r>
          </w:p>
        </w:tc>
      </w:tr>
      <w:tr w:rsidR="00EB05EC" w:rsidRPr="000C4383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0C4383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Reserva Particular do Patrimônio Natural Sumaúma</w:t>
            </w:r>
          </w:p>
        </w:tc>
        <w:tc>
          <w:tcPr>
            <w:tcW w:w="2693" w:type="dxa"/>
            <w:hideMark/>
          </w:tcPr>
          <w:p w:rsidR="00EB05EC" w:rsidRPr="000C4383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0C4383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0C4383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Secretaria de Meio Ambiente e Desenvolvimento Econômico</w:t>
            </w:r>
          </w:p>
        </w:tc>
        <w:tc>
          <w:tcPr>
            <w:tcW w:w="2693" w:type="dxa"/>
            <w:hideMark/>
          </w:tcPr>
          <w:p w:rsidR="00EB05EC" w:rsidRPr="000C4383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0C4383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0C4383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Sindicato dos Trabalhadores da Industria Química do Município de Barcarena</w:t>
            </w:r>
          </w:p>
        </w:tc>
        <w:tc>
          <w:tcPr>
            <w:tcW w:w="2693" w:type="dxa"/>
            <w:hideMark/>
          </w:tcPr>
          <w:p w:rsidR="00EB05EC" w:rsidRPr="000C4383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C4383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Belém</w:t>
      </w:r>
    </w:p>
    <w:p w:rsidR="00EB05EC" w:rsidRDefault="00EB05EC" w:rsidP="00EB05EC">
      <w:r>
        <w:t>No município de Belém foram realizadas 07 (sete) visitas de mobilização.</w:t>
      </w:r>
    </w:p>
    <w:tbl>
      <w:tblPr>
        <w:tblStyle w:val="TabelaEcology"/>
        <w:tblW w:w="7933" w:type="dxa"/>
        <w:jc w:val="center"/>
        <w:tblLook w:val="04A0" w:firstRow="1" w:lastRow="0" w:firstColumn="1" w:lastColumn="0" w:noHBand="0" w:noVBand="1"/>
      </w:tblPr>
      <w:tblGrid>
        <w:gridCol w:w="5240"/>
        <w:gridCol w:w="2693"/>
      </w:tblGrid>
      <w:tr w:rsidR="00EB05EC" w:rsidRPr="00F978BD" w:rsidTr="00526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F978BD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F978BD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Conselho Pastoral dos Pescadores - CPP Regional Norte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17/10/17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Movimento dos Pescadores do Estado do Pará - MOPEPA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18/10/17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978BD">
              <w:rPr>
                <w:rFonts w:ascii="Calibri" w:hAnsi="Calibri"/>
                <w:sz w:val="20"/>
                <w:szCs w:val="20"/>
              </w:rPr>
              <w:t xml:space="preserve">Reserva Extrativista </w:t>
            </w:r>
            <w:proofErr w:type="spellStart"/>
            <w:r w:rsidRPr="00F978BD">
              <w:rPr>
                <w:rFonts w:ascii="Calibri" w:hAnsi="Calibri"/>
                <w:sz w:val="20"/>
                <w:szCs w:val="20"/>
              </w:rPr>
              <w:t>Chocoaré</w:t>
            </w:r>
            <w:proofErr w:type="spellEnd"/>
            <w:r w:rsidRPr="00F978BD">
              <w:rPr>
                <w:rFonts w:ascii="Calibri" w:hAnsi="Calibri"/>
                <w:sz w:val="20"/>
                <w:szCs w:val="20"/>
              </w:rPr>
              <w:t xml:space="preserve"> Mato Grosso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16/10/17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978BD">
              <w:rPr>
                <w:rFonts w:ascii="Calibri" w:hAnsi="Calibri"/>
                <w:sz w:val="20"/>
                <w:szCs w:val="20"/>
              </w:rPr>
              <w:t>Reserva Extrativista Mãe Grande Curuçá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16/10/17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978BD">
              <w:rPr>
                <w:rFonts w:ascii="Calibri" w:hAnsi="Calibri"/>
                <w:sz w:val="20"/>
                <w:szCs w:val="20"/>
              </w:rPr>
              <w:t>Reserva Extrativista Maracanã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16/10/17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978BD">
              <w:rPr>
                <w:rFonts w:ascii="Calibri" w:hAnsi="Calibri"/>
                <w:sz w:val="20"/>
                <w:szCs w:val="20"/>
              </w:rPr>
              <w:t xml:space="preserve">Reserva Extrativista Marinha </w:t>
            </w:r>
            <w:proofErr w:type="spellStart"/>
            <w:r w:rsidRPr="00F978BD">
              <w:rPr>
                <w:rFonts w:ascii="Calibri" w:hAnsi="Calibri"/>
                <w:sz w:val="20"/>
                <w:szCs w:val="20"/>
              </w:rPr>
              <w:t>Cuinarana</w:t>
            </w:r>
            <w:proofErr w:type="spellEnd"/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16/10/17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978BD">
              <w:rPr>
                <w:rFonts w:ascii="Calibri" w:hAnsi="Calibri"/>
                <w:sz w:val="20"/>
                <w:szCs w:val="20"/>
              </w:rPr>
              <w:t xml:space="preserve">Reserva Extrativista Marinha Mestre </w:t>
            </w:r>
            <w:proofErr w:type="spellStart"/>
            <w:r w:rsidRPr="00F978BD">
              <w:rPr>
                <w:rFonts w:ascii="Calibri" w:hAnsi="Calibri"/>
                <w:sz w:val="20"/>
                <w:szCs w:val="20"/>
              </w:rPr>
              <w:t>Lucindo</w:t>
            </w:r>
            <w:proofErr w:type="spellEnd"/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16/10/17</w:t>
            </w:r>
          </w:p>
        </w:tc>
      </w:tr>
    </w:tbl>
    <w:p w:rsidR="00DB15C4" w:rsidRDefault="00DB15C4" w:rsidP="00DB15C4">
      <w:pPr>
        <w:rPr>
          <w:rFonts w:ascii="HelveticaNeueLT Std Med Cn" w:hAnsi="HelveticaNeueLT Std Med Cn"/>
          <w:b/>
          <w:caps/>
          <w:kern w:val="28"/>
          <w:sz w:val="30"/>
          <w:szCs w:val="30"/>
        </w:rPr>
      </w:pPr>
    </w:p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Cachoeira do Arari</w:t>
      </w:r>
    </w:p>
    <w:p w:rsidR="00EB05EC" w:rsidRDefault="00EB05EC" w:rsidP="00EB05EC">
      <w:r>
        <w:t>No município de Cachoeira do Arari foram realizadas 15 (quinze) visitas de mobilização entre 23 e 24 de outubro de 2017. Algumas reuniões foram realizadas pela equipe da BP.</w:t>
      </w:r>
    </w:p>
    <w:tbl>
      <w:tblPr>
        <w:tblStyle w:val="TabelaEcology"/>
        <w:tblW w:w="7933" w:type="dxa"/>
        <w:jc w:val="center"/>
        <w:tblLook w:val="04A0" w:firstRow="1" w:lastRow="0" w:firstColumn="1" w:lastColumn="0" w:noHBand="0" w:noVBand="1"/>
      </w:tblPr>
      <w:tblGrid>
        <w:gridCol w:w="5240"/>
        <w:gridCol w:w="2693"/>
      </w:tblGrid>
      <w:tr w:rsidR="00EB05EC" w:rsidRPr="00F978BD" w:rsidTr="00526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F978BD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F978BD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 xml:space="preserve">ASPEALA - </w:t>
            </w:r>
            <w:r w:rsidR="00B924EE" w:rsidRPr="00F978BD">
              <w:rPr>
                <w:rFonts w:ascii="Calibri" w:hAnsi="Calibri"/>
                <w:color w:val="000000"/>
                <w:sz w:val="20"/>
                <w:szCs w:val="20"/>
              </w:rPr>
              <w:t>Associação</w:t>
            </w: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 xml:space="preserve"> de Pescadores (as) Artesanais do Lago Arari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de Moradores Agricultores e de Pescadores de </w:t>
            </w:r>
            <w:proofErr w:type="spellStart"/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Aranai</w:t>
            </w:r>
            <w:proofErr w:type="spellEnd"/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 xml:space="preserve"> - A.M.A.P.A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de Moradores, Agricultores Pescadores de </w:t>
            </w:r>
            <w:proofErr w:type="spellStart"/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Anuerá</w:t>
            </w:r>
            <w:proofErr w:type="spellEnd"/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– AMAPA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Associação dos Moradores, Pescadores e Agricultores de Bacuri - AMPAB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Associação dos Trabalhadores Rurais e Pescadores e Pequenos Criadores de Soledade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 xml:space="preserve">Associação Livre dos Pescadores Artesanais de </w:t>
            </w:r>
            <w:proofErr w:type="spellStart"/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Urubuquara</w:t>
            </w:r>
            <w:proofErr w:type="spellEnd"/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 xml:space="preserve">Associação Mista dos Moradores, Trabalhadores Rurais e Pescadores Artesanais de </w:t>
            </w:r>
            <w:proofErr w:type="spellStart"/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Chipaia</w:t>
            </w:r>
            <w:proofErr w:type="spellEnd"/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 xml:space="preserve"> - AMTRAPESC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Colônia de Pescadores Z-26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Colônia de Pescadores Z-40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978BD">
              <w:rPr>
                <w:rFonts w:ascii="Calibri" w:hAnsi="Calibri"/>
                <w:sz w:val="20"/>
                <w:szCs w:val="20"/>
              </w:rPr>
              <w:t>Prefeitura Municipal de Cachoeira do Arari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 Secretaria de Administração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Secretaria de Educação, Cultura, Esporte e Turismo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978BD">
              <w:rPr>
                <w:rFonts w:ascii="Calibri" w:hAnsi="Calibri"/>
                <w:sz w:val="20"/>
                <w:szCs w:val="20"/>
              </w:rPr>
              <w:t>Secretaria de Meio Ambiente de Cachoeira do Arari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Secretaria de Saúde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Secretaria Municipal de Aquicultura e Pesca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  <w:tr w:rsidR="00EB05EC" w:rsidRPr="00F978BD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240" w:type="dxa"/>
            <w:hideMark/>
          </w:tcPr>
          <w:p w:rsidR="00EB05EC" w:rsidRPr="00F978BD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 xml:space="preserve">Sindicato dos Pescadores e Pescadoras Artesanais e </w:t>
            </w:r>
            <w:proofErr w:type="spellStart"/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Aquicultores</w:t>
            </w:r>
            <w:proofErr w:type="spellEnd"/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 xml:space="preserve"> do Município de Cachoeira do Arari - SINDPAQ</w:t>
            </w:r>
          </w:p>
        </w:tc>
        <w:tc>
          <w:tcPr>
            <w:tcW w:w="2693" w:type="dxa"/>
            <w:hideMark/>
          </w:tcPr>
          <w:p w:rsidR="00EB05EC" w:rsidRPr="00F978BD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978BD">
              <w:rPr>
                <w:rFonts w:ascii="Calibri" w:hAnsi="Calibri"/>
                <w:color w:val="000000"/>
                <w:sz w:val="20"/>
                <w:szCs w:val="20"/>
              </w:rPr>
              <w:t>23/10/17</w:t>
            </w:r>
          </w:p>
        </w:tc>
      </w:tr>
    </w:tbl>
    <w:p w:rsidR="00EB05EC" w:rsidRDefault="00EB05EC" w:rsidP="00EB05EC">
      <w:pPr>
        <w:tabs>
          <w:tab w:val="left" w:pos="2190"/>
        </w:tabs>
      </w:pPr>
    </w:p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Colares</w:t>
      </w:r>
    </w:p>
    <w:p w:rsidR="00EB05EC" w:rsidRDefault="00EB05EC" w:rsidP="00EB05EC">
      <w:r>
        <w:t>No município de Colares foram realizadas 09 (nove) visitas de mobilização no dia 19 de outubro de 2017.</w:t>
      </w:r>
    </w:p>
    <w:tbl>
      <w:tblPr>
        <w:tblStyle w:val="TabelaEcology"/>
        <w:tblW w:w="8217" w:type="dxa"/>
        <w:jc w:val="center"/>
        <w:tblLook w:val="04A0" w:firstRow="1" w:lastRow="0" w:firstColumn="1" w:lastColumn="0" w:noHBand="0" w:noVBand="1"/>
      </w:tblPr>
      <w:tblGrid>
        <w:gridCol w:w="5807"/>
        <w:gridCol w:w="2410"/>
      </w:tblGrid>
      <w:tr w:rsidR="00EB05EC" w:rsidRPr="004E4E59" w:rsidTr="00526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4E4E59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4E4E59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4E4E5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Associação de Agricultura Extrativista da Ilha de Colares - AAEIC</w:t>
            </w:r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4E4E59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dos Produtores de Pesca Artesanal de </w:t>
            </w:r>
            <w:proofErr w:type="spellStart"/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Mocajatuba</w:t>
            </w:r>
            <w:proofErr w:type="spellEnd"/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 xml:space="preserve"> - ASPPAMC</w:t>
            </w:r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4E4E5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Associação dos Produtores e Extrativistas do Município de Colares</w:t>
            </w:r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4E4E59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dos Produtores Rurais de </w:t>
            </w:r>
            <w:proofErr w:type="spellStart"/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Ururi</w:t>
            </w:r>
            <w:proofErr w:type="spellEnd"/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4E4E5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Colônia de Pescadores Z-23</w:t>
            </w:r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4E4E59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Instituto Terra Pará</w:t>
            </w:r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4E4E5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Secretaria Municipal de Agricultura, Pesca e Abastecimento</w:t>
            </w:r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4E4E59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Secretaria Municipal de Cultura, Desporto, Turismo e Lazer</w:t>
            </w:r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4E4E5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4E4E5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Secretaria Municipal de Meio Ambiente de Colares</w:t>
            </w:r>
          </w:p>
        </w:tc>
        <w:tc>
          <w:tcPr>
            <w:tcW w:w="2410" w:type="dxa"/>
            <w:hideMark/>
          </w:tcPr>
          <w:p w:rsidR="00EB05EC" w:rsidRPr="004E4E59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E4E59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Curuçá</w:t>
      </w:r>
    </w:p>
    <w:p w:rsidR="00EB05EC" w:rsidRDefault="00EB05EC" w:rsidP="00EB05EC">
      <w:r>
        <w:t>No município de Curuçá foram realizadas 05 (cinco) visitas de mobilização no dia 24 de outubro de 2017. As Associações de Pesca foram contempladas na visita à Colônia de Pescadores.</w:t>
      </w:r>
    </w:p>
    <w:tbl>
      <w:tblPr>
        <w:tblStyle w:val="TabelaEcology"/>
        <w:tblW w:w="8217" w:type="dxa"/>
        <w:jc w:val="center"/>
        <w:tblLook w:val="04A0" w:firstRow="1" w:lastRow="0" w:firstColumn="1" w:lastColumn="0" w:noHBand="0" w:noVBand="1"/>
      </w:tblPr>
      <w:tblGrid>
        <w:gridCol w:w="5807"/>
        <w:gridCol w:w="2410"/>
      </w:tblGrid>
      <w:tr w:rsidR="00EB05EC" w:rsidRPr="00DE5EC9" w:rsidTr="00526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DE5EC9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lastRenderedPageBreak/>
              <w:t>INSTITUIÇÃO</w:t>
            </w:r>
          </w:p>
        </w:tc>
        <w:tc>
          <w:tcPr>
            <w:tcW w:w="2410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DE5EC9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DE5EC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>Colônia de Pescadores Z-5 de Curuçá</w:t>
            </w:r>
          </w:p>
        </w:tc>
        <w:tc>
          <w:tcPr>
            <w:tcW w:w="2410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DE5EC9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dos Caranguejeiros da Comunidade de </w:t>
            </w:r>
            <w:proofErr w:type="spellStart"/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>Arapuri</w:t>
            </w:r>
            <w:proofErr w:type="spellEnd"/>
          </w:p>
        </w:tc>
        <w:tc>
          <w:tcPr>
            <w:tcW w:w="2410" w:type="dxa"/>
            <w:hideMark/>
          </w:tcPr>
          <w:p w:rsidR="00EB05EC" w:rsidRPr="00DE5EC9" w:rsidRDefault="00B8016A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DE5EC9">
              <w:rPr>
                <w:rFonts w:ascii="Calibri" w:hAnsi="Calibri"/>
                <w:color w:val="000000"/>
                <w:sz w:val="20"/>
                <w:szCs w:val="20"/>
              </w:rPr>
              <w:t xml:space="preserve"> 24/10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/17</w:t>
            </w:r>
          </w:p>
        </w:tc>
      </w:tr>
      <w:tr w:rsidR="00EB05EC" w:rsidRPr="00DE5EC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>Associação das Marisqueiras da Comunidade dos Monteiros</w:t>
            </w:r>
          </w:p>
        </w:tc>
        <w:tc>
          <w:tcPr>
            <w:tcW w:w="2410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>24/10</w:t>
            </w:r>
            <w:r w:rsidR="00B8016A">
              <w:rPr>
                <w:rFonts w:ascii="Calibri" w:hAnsi="Calibri"/>
                <w:color w:val="000000"/>
                <w:sz w:val="20"/>
                <w:szCs w:val="20"/>
              </w:rPr>
              <w:t>/17</w:t>
            </w:r>
          </w:p>
        </w:tc>
      </w:tr>
      <w:tr w:rsidR="00EB05EC" w:rsidRPr="00DE5EC9" w:rsidTr="00526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>Reserva Extrativista Mãe Grande de Curuçá</w:t>
            </w:r>
          </w:p>
        </w:tc>
        <w:tc>
          <w:tcPr>
            <w:tcW w:w="2410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DE5EC9" w:rsidTr="00526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807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>Secretaria Municipal de Pesca e Aquicultura de Curuçá</w:t>
            </w:r>
          </w:p>
        </w:tc>
        <w:tc>
          <w:tcPr>
            <w:tcW w:w="2410" w:type="dxa"/>
            <w:hideMark/>
          </w:tcPr>
          <w:p w:rsidR="00EB05EC" w:rsidRPr="00DE5EC9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E5EC9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Maracanã</w:t>
      </w:r>
    </w:p>
    <w:p w:rsidR="00EB05EC" w:rsidRDefault="00EB05EC" w:rsidP="00EB05EC">
      <w:r>
        <w:t>No município de Maracanã foram realizadas 04 (quatro) visitas de mobilização no dia 26 de outubro de 2017.</w:t>
      </w:r>
    </w:p>
    <w:tbl>
      <w:tblPr>
        <w:tblStyle w:val="TabelaEcology"/>
        <w:tblW w:w="7792" w:type="dxa"/>
        <w:jc w:val="center"/>
        <w:tblLook w:val="04A0" w:firstRow="1" w:lastRow="0" w:firstColumn="1" w:lastColumn="0" w:noHBand="0" w:noVBand="1"/>
      </w:tblPr>
      <w:tblGrid>
        <w:gridCol w:w="4673"/>
        <w:gridCol w:w="3119"/>
      </w:tblGrid>
      <w:tr w:rsidR="00EB05EC" w:rsidRPr="00441CE6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441CE6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3119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441CE6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441CE6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1CE6">
              <w:rPr>
                <w:rFonts w:ascii="Calibri" w:hAnsi="Calibri"/>
                <w:color w:val="000000"/>
                <w:sz w:val="20"/>
                <w:szCs w:val="20"/>
              </w:rPr>
              <w:t>Secretaria Municipal de Agricultura e Pesca</w:t>
            </w:r>
          </w:p>
        </w:tc>
        <w:tc>
          <w:tcPr>
            <w:tcW w:w="3119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1CE6">
              <w:rPr>
                <w:rFonts w:ascii="Calibri" w:hAnsi="Calibri"/>
                <w:color w:val="000000"/>
                <w:sz w:val="20"/>
                <w:szCs w:val="20"/>
              </w:rPr>
              <w:t>26/10/2017</w:t>
            </w:r>
          </w:p>
        </w:tc>
      </w:tr>
      <w:tr w:rsidR="00EB05EC" w:rsidRPr="00441CE6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1CE6">
              <w:rPr>
                <w:rFonts w:ascii="Calibri" w:hAnsi="Calibri"/>
                <w:color w:val="000000"/>
                <w:sz w:val="20"/>
                <w:szCs w:val="20"/>
              </w:rPr>
              <w:t>Colônia de Pescadores Z-7 de Maracanã</w:t>
            </w:r>
          </w:p>
        </w:tc>
        <w:tc>
          <w:tcPr>
            <w:tcW w:w="3119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1CE6">
              <w:rPr>
                <w:rFonts w:ascii="Calibri" w:hAnsi="Calibri"/>
                <w:color w:val="000000"/>
                <w:sz w:val="20"/>
                <w:szCs w:val="20"/>
              </w:rPr>
              <w:t>21/10 e 26/10/2017</w:t>
            </w:r>
          </w:p>
        </w:tc>
      </w:tr>
      <w:tr w:rsidR="00EB05EC" w:rsidRPr="00441CE6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1CE6">
              <w:rPr>
                <w:rFonts w:ascii="Calibri" w:hAnsi="Calibri"/>
                <w:color w:val="000000"/>
                <w:sz w:val="20"/>
                <w:szCs w:val="20"/>
              </w:rPr>
              <w:t>Sindicato dos Trabalhadores e Trabalhadoras Rurais de Maracanã</w:t>
            </w:r>
          </w:p>
        </w:tc>
        <w:tc>
          <w:tcPr>
            <w:tcW w:w="3119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1CE6">
              <w:rPr>
                <w:rFonts w:ascii="Calibri" w:hAnsi="Calibri"/>
                <w:color w:val="000000"/>
                <w:sz w:val="20"/>
                <w:szCs w:val="20"/>
              </w:rPr>
              <w:t>26/10/2017</w:t>
            </w:r>
          </w:p>
        </w:tc>
      </w:tr>
      <w:tr w:rsidR="00EB05EC" w:rsidRPr="00441CE6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1CE6">
              <w:rPr>
                <w:rFonts w:ascii="Calibri" w:hAnsi="Calibri"/>
                <w:color w:val="000000"/>
                <w:sz w:val="20"/>
                <w:szCs w:val="20"/>
              </w:rPr>
              <w:t>Secretaria Municipal de Meio Ambiente de Maracanã</w:t>
            </w:r>
          </w:p>
        </w:tc>
        <w:tc>
          <w:tcPr>
            <w:tcW w:w="3119" w:type="dxa"/>
            <w:hideMark/>
          </w:tcPr>
          <w:p w:rsidR="00EB05EC" w:rsidRPr="00441CE6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1CE6">
              <w:rPr>
                <w:rFonts w:ascii="Calibri" w:hAnsi="Calibri"/>
                <w:color w:val="000000"/>
                <w:sz w:val="20"/>
                <w:szCs w:val="20"/>
              </w:rPr>
              <w:t>26/10/2017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Magalhães Barata</w:t>
      </w:r>
    </w:p>
    <w:p w:rsidR="00EB05EC" w:rsidRDefault="00EB05EC" w:rsidP="00EB05EC">
      <w:r>
        <w:t>No município de Magalhães Barata foram realizadas 04 (quatro) visitas de mobilização no dia 27 de outubro de 2017.</w:t>
      </w:r>
    </w:p>
    <w:tbl>
      <w:tblPr>
        <w:tblStyle w:val="TabelaEcology"/>
        <w:tblW w:w="7792" w:type="dxa"/>
        <w:jc w:val="center"/>
        <w:tblLook w:val="04A0" w:firstRow="1" w:lastRow="0" w:firstColumn="1" w:lastColumn="0" w:noHBand="0" w:noVBand="1"/>
      </w:tblPr>
      <w:tblGrid>
        <w:gridCol w:w="4673"/>
        <w:gridCol w:w="3119"/>
      </w:tblGrid>
      <w:tr w:rsidR="00EB05EC" w:rsidRPr="005C1EDE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5C1EDE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5C1EDE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3119" w:type="dxa"/>
            <w:hideMark/>
          </w:tcPr>
          <w:p w:rsidR="00EB05EC" w:rsidRPr="005C1EDE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5C1EDE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5C1EDE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5C1EDE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>Colônia de Pescadores Z-95 de Magalhaes Barata</w:t>
            </w:r>
          </w:p>
        </w:tc>
        <w:tc>
          <w:tcPr>
            <w:tcW w:w="3119" w:type="dxa"/>
            <w:hideMark/>
          </w:tcPr>
          <w:p w:rsidR="00EB05EC" w:rsidRPr="005C1EDE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>27/10/2017</w:t>
            </w:r>
          </w:p>
        </w:tc>
      </w:tr>
      <w:tr w:rsidR="00EB05EC" w:rsidRPr="005C1EDE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5C1EDE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dos Pescadores Artesanais e </w:t>
            </w:r>
            <w:proofErr w:type="spellStart"/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>Aquicultores</w:t>
            </w:r>
            <w:proofErr w:type="spellEnd"/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 xml:space="preserve"> de Prainha</w:t>
            </w:r>
          </w:p>
        </w:tc>
        <w:tc>
          <w:tcPr>
            <w:tcW w:w="3119" w:type="dxa"/>
            <w:hideMark/>
          </w:tcPr>
          <w:p w:rsidR="00EB05EC" w:rsidRPr="005C1EDE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 xml:space="preserve">27/10/2017 </w:t>
            </w:r>
          </w:p>
        </w:tc>
      </w:tr>
      <w:tr w:rsidR="00EB05EC" w:rsidRPr="005C1EDE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5C1EDE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>Secretaria Municipal de Meio Ambiente de Magalhães Barata</w:t>
            </w:r>
          </w:p>
        </w:tc>
        <w:tc>
          <w:tcPr>
            <w:tcW w:w="3119" w:type="dxa"/>
            <w:hideMark/>
          </w:tcPr>
          <w:p w:rsidR="00EB05EC" w:rsidRPr="005C1EDE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>27/10/2017</w:t>
            </w:r>
          </w:p>
        </w:tc>
      </w:tr>
      <w:tr w:rsidR="00EB05EC" w:rsidRPr="005C1EDE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5C1EDE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dos Usuários da Reserva Extrativista Marinha </w:t>
            </w:r>
            <w:proofErr w:type="spellStart"/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>Cuinarana</w:t>
            </w:r>
            <w:proofErr w:type="spellEnd"/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 xml:space="preserve"> - Santo Antônio - Magalhães Barata</w:t>
            </w:r>
          </w:p>
        </w:tc>
        <w:tc>
          <w:tcPr>
            <w:tcW w:w="3119" w:type="dxa"/>
            <w:hideMark/>
          </w:tcPr>
          <w:p w:rsidR="00EB05EC" w:rsidRPr="005C1EDE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1EDE">
              <w:rPr>
                <w:rFonts w:ascii="Calibri" w:hAnsi="Calibri"/>
                <w:color w:val="000000"/>
                <w:sz w:val="20"/>
                <w:szCs w:val="20"/>
              </w:rPr>
              <w:t>27/10/2017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Marapanim</w:t>
      </w:r>
    </w:p>
    <w:p w:rsidR="00EB05EC" w:rsidRDefault="00EB05EC" w:rsidP="00EB05EC">
      <w:r>
        <w:lastRenderedPageBreak/>
        <w:t>No município de Marapanim foram realizadas 02 (duas) visitas de mobilização no dia 27 de outubro de 2017.</w:t>
      </w:r>
    </w:p>
    <w:tbl>
      <w:tblPr>
        <w:tblStyle w:val="TabelaEcology"/>
        <w:tblW w:w="7792" w:type="dxa"/>
        <w:jc w:val="center"/>
        <w:tblLook w:val="04A0" w:firstRow="1" w:lastRow="0" w:firstColumn="1" w:lastColumn="0" w:noHBand="0" w:noVBand="1"/>
      </w:tblPr>
      <w:tblGrid>
        <w:gridCol w:w="4673"/>
        <w:gridCol w:w="3119"/>
      </w:tblGrid>
      <w:tr w:rsidR="00EB05EC" w:rsidRPr="00162291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162291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162291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3119" w:type="dxa"/>
            <w:hideMark/>
          </w:tcPr>
          <w:p w:rsidR="00EB05EC" w:rsidRPr="00162291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162291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162291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162291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2291">
              <w:rPr>
                <w:rFonts w:ascii="Calibri" w:hAnsi="Calibri"/>
                <w:color w:val="000000"/>
                <w:sz w:val="20"/>
                <w:szCs w:val="20"/>
              </w:rPr>
              <w:t>Colônia de Pescadores Z-6 de Marapanim</w:t>
            </w:r>
          </w:p>
        </w:tc>
        <w:tc>
          <w:tcPr>
            <w:tcW w:w="3119" w:type="dxa"/>
            <w:hideMark/>
          </w:tcPr>
          <w:p w:rsidR="00EB05EC" w:rsidRPr="00162291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2291">
              <w:rPr>
                <w:rFonts w:ascii="Calibri" w:hAnsi="Calibri"/>
                <w:color w:val="000000"/>
                <w:sz w:val="20"/>
                <w:szCs w:val="20"/>
              </w:rPr>
              <w:t>27/10/2017</w:t>
            </w:r>
          </w:p>
        </w:tc>
      </w:tr>
      <w:tr w:rsidR="00EB05EC" w:rsidRPr="00162291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162291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2291">
              <w:rPr>
                <w:rFonts w:ascii="Calibri" w:hAnsi="Calibri"/>
                <w:color w:val="000000"/>
                <w:sz w:val="20"/>
                <w:szCs w:val="20"/>
              </w:rPr>
              <w:t xml:space="preserve">Secretaria Municipal de Administração </w:t>
            </w:r>
          </w:p>
        </w:tc>
        <w:tc>
          <w:tcPr>
            <w:tcW w:w="3119" w:type="dxa"/>
            <w:hideMark/>
          </w:tcPr>
          <w:p w:rsidR="00EB05EC" w:rsidRPr="00162291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2291">
              <w:rPr>
                <w:rFonts w:ascii="Calibri" w:hAnsi="Calibri"/>
                <w:color w:val="000000"/>
                <w:sz w:val="20"/>
                <w:szCs w:val="20"/>
              </w:rPr>
              <w:t>27/10/2017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Salinópolis</w:t>
      </w:r>
    </w:p>
    <w:p w:rsidR="00EB05EC" w:rsidRDefault="00EB05EC" w:rsidP="00EB05EC">
      <w:r>
        <w:t>No município de Salinópolis foram realizadas 06 (seis) visitas de mobilização entre os dias 23 e 25 de outubro de 2017</w:t>
      </w:r>
    </w:p>
    <w:tbl>
      <w:tblPr>
        <w:tblStyle w:val="TabelaEcology"/>
        <w:tblW w:w="7792" w:type="dxa"/>
        <w:jc w:val="center"/>
        <w:tblLook w:val="04A0" w:firstRow="1" w:lastRow="0" w:firstColumn="1" w:lastColumn="0" w:noHBand="0" w:noVBand="1"/>
      </w:tblPr>
      <w:tblGrid>
        <w:gridCol w:w="4673"/>
        <w:gridCol w:w="3119"/>
      </w:tblGrid>
      <w:tr w:rsidR="00EB05EC" w:rsidRPr="00A719B0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A719B0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3119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A719B0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A719B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Colônia de Pescadores Z-29 de Salinópolis</w:t>
            </w:r>
          </w:p>
        </w:tc>
        <w:tc>
          <w:tcPr>
            <w:tcW w:w="3119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23/10/2017 (Manhã) e 25/10/2017</w:t>
            </w:r>
          </w:p>
        </w:tc>
      </w:tr>
      <w:tr w:rsidR="00EB05EC" w:rsidRPr="00A719B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Ministério Público do Estado do Pará - 2ª Promotoria de Justiça de Salinópolis</w:t>
            </w:r>
          </w:p>
        </w:tc>
        <w:tc>
          <w:tcPr>
            <w:tcW w:w="3119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  <w:tr w:rsidR="00EB05EC" w:rsidRPr="00A719B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Prefeitura de Salinópolis (Secretaria Municipal de Administração)</w:t>
            </w:r>
          </w:p>
        </w:tc>
        <w:tc>
          <w:tcPr>
            <w:tcW w:w="3119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  <w:tr w:rsidR="00EB05EC" w:rsidRPr="00A719B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Secretaria Municipal de Meio Ambiente</w:t>
            </w:r>
          </w:p>
        </w:tc>
        <w:tc>
          <w:tcPr>
            <w:tcW w:w="3119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  <w:tr w:rsidR="00EB05EC" w:rsidRPr="00A719B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Sindicato dos Trabalhadores, Agricultores e (as) Familiares de Salinópolis</w:t>
            </w:r>
          </w:p>
        </w:tc>
        <w:tc>
          <w:tcPr>
            <w:tcW w:w="3119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  <w:tr w:rsidR="00EB05EC" w:rsidRPr="00A719B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União dos Canoeiros da Praça d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os Pescadores (Não possui sede)</w:t>
            </w:r>
          </w:p>
        </w:tc>
        <w:tc>
          <w:tcPr>
            <w:tcW w:w="3119" w:type="dxa"/>
            <w:hideMark/>
          </w:tcPr>
          <w:p w:rsidR="00EB05EC" w:rsidRPr="00A719B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9B0"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proofErr w:type="spellStart"/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Salvaterra</w:t>
      </w:r>
      <w:proofErr w:type="spellEnd"/>
    </w:p>
    <w:p w:rsidR="00EB05EC" w:rsidRDefault="00EB05EC" w:rsidP="00EB05EC">
      <w:r>
        <w:t xml:space="preserve">No município de </w:t>
      </w:r>
      <w:proofErr w:type="spellStart"/>
      <w:r>
        <w:t>Salvaterra</w:t>
      </w:r>
      <w:proofErr w:type="spellEnd"/>
      <w:r>
        <w:t xml:space="preserve"> foram realizadas 16 (dezesseis) visitas de mobilização entre os dias 18 e 25 de outubro de 2017.</w:t>
      </w:r>
    </w:p>
    <w:tbl>
      <w:tblPr>
        <w:tblStyle w:val="TabelaEcology"/>
        <w:tblW w:w="7792" w:type="dxa"/>
        <w:jc w:val="center"/>
        <w:tblLook w:val="04A0" w:firstRow="1" w:lastRow="0" w:firstColumn="1" w:lastColumn="0" w:noHBand="0" w:noVBand="1"/>
      </w:tblPr>
      <w:tblGrid>
        <w:gridCol w:w="4673"/>
        <w:gridCol w:w="3119"/>
      </w:tblGrid>
      <w:tr w:rsidR="00EB05EC" w:rsidRPr="0073676C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73676C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73676C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73676C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Associação de Mulheres Extrativistas do Caldeirão - ASSAMEC</w:t>
            </w:r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Visita 24/10/17</w:t>
            </w:r>
          </w:p>
        </w:tc>
      </w:tr>
      <w:tr w:rsidR="00EB05EC" w:rsidRPr="0073676C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dos Agricultores Extrativistas de </w:t>
            </w:r>
            <w:proofErr w:type="spellStart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Visita 24/10/17</w:t>
            </w:r>
          </w:p>
        </w:tc>
      </w:tr>
      <w:tr w:rsidR="00EB05EC" w:rsidRPr="0073676C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Associação dos Moradores, Carregadores, Vendedores, Pescadores e Ruralistas da Foz do Rio Camará - AMOCAVPRU</w:t>
            </w:r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Visita 25/10/17</w:t>
            </w:r>
          </w:p>
        </w:tc>
      </w:tr>
      <w:tr w:rsidR="00EB05EC" w:rsidRPr="0073676C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Associação dos Produtores Rurais e Piscicultores de Bairro Alto - APROBAL</w:t>
            </w:r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Visita 25/10/17</w:t>
            </w:r>
          </w:p>
        </w:tc>
      </w:tr>
      <w:tr w:rsidR="00EB05EC" w:rsidRPr="0073676C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 xml:space="preserve">Associação dos </w:t>
            </w:r>
            <w:proofErr w:type="spellStart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Rabeteiros</w:t>
            </w:r>
            <w:proofErr w:type="spellEnd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e Pescadores de Mangueiras</w:t>
            </w:r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Visita 25/10/17</w:t>
            </w:r>
          </w:p>
        </w:tc>
      </w:tr>
      <w:tr w:rsidR="00EB05EC" w:rsidRPr="0073676C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Colônia de Pescadores Z-02 de </w:t>
            </w:r>
            <w:proofErr w:type="spellStart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Reunião 24/10/17</w:t>
            </w:r>
          </w:p>
        </w:tc>
      </w:tr>
      <w:tr w:rsidR="00EB05EC" w:rsidRPr="0073676C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Cooperativa dos </w:t>
            </w:r>
            <w:proofErr w:type="spellStart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Rabeteiros</w:t>
            </w:r>
            <w:proofErr w:type="spellEnd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Salvaterra</w:t>
            </w:r>
            <w:proofErr w:type="spellEnd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e Soure</w:t>
            </w:r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Visita 24/10/17</w:t>
            </w:r>
          </w:p>
        </w:tc>
      </w:tr>
      <w:tr w:rsidR="00EB05EC" w:rsidRPr="0073676C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Empresa de Assistência Técnica e Extensão Rural do Estado do Pará -EMATER / SUT</w:t>
            </w:r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Visita 25/10/17</w:t>
            </w:r>
          </w:p>
        </w:tc>
      </w:tr>
      <w:tr w:rsidR="00EB05EC" w:rsidRPr="0073676C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3676C">
              <w:rPr>
                <w:rFonts w:ascii="Calibri" w:hAnsi="Calibri"/>
                <w:sz w:val="20"/>
                <w:szCs w:val="20"/>
              </w:rPr>
              <w:t xml:space="preserve">Prefeitura Municipal de </w:t>
            </w:r>
            <w:proofErr w:type="spellStart"/>
            <w:r w:rsidRPr="0073676C">
              <w:rPr>
                <w:rFonts w:ascii="Calibri" w:hAnsi="Calibri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3119" w:type="dxa"/>
            <w:hideMark/>
          </w:tcPr>
          <w:p w:rsidR="00EB05EC" w:rsidRPr="0073676C" w:rsidRDefault="00EB05EC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Visita 24/10/17. Secretaria de Administração</w:t>
            </w:r>
          </w:p>
        </w:tc>
      </w:tr>
      <w:tr w:rsidR="00EB05EC" w:rsidRPr="0073676C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Secretaria de Agricultura e </w:t>
            </w:r>
            <w:proofErr w:type="gramStart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Pesca  (</w:t>
            </w:r>
            <w:proofErr w:type="gramEnd"/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SEMAGRI)</w:t>
            </w:r>
          </w:p>
        </w:tc>
        <w:tc>
          <w:tcPr>
            <w:tcW w:w="3119" w:type="dxa"/>
            <w:hideMark/>
          </w:tcPr>
          <w:p w:rsidR="00EB05EC" w:rsidRPr="0073676C" w:rsidRDefault="00B8016A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24/10/17</w:t>
            </w:r>
          </w:p>
        </w:tc>
      </w:tr>
      <w:tr w:rsidR="00EB05EC" w:rsidRPr="0073676C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3676C">
              <w:rPr>
                <w:rFonts w:ascii="Calibri" w:hAnsi="Calibri"/>
                <w:sz w:val="20"/>
                <w:szCs w:val="20"/>
              </w:rPr>
              <w:t xml:space="preserve">Secretaria de Meio Ambiente de </w:t>
            </w:r>
            <w:proofErr w:type="spellStart"/>
            <w:r w:rsidRPr="0073676C">
              <w:rPr>
                <w:rFonts w:ascii="Calibri" w:hAnsi="Calibri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3119" w:type="dxa"/>
            <w:hideMark/>
          </w:tcPr>
          <w:p w:rsidR="00EB05EC" w:rsidRPr="0073676C" w:rsidRDefault="00B8016A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24/10/17</w:t>
            </w:r>
          </w:p>
        </w:tc>
      </w:tr>
      <w:tr w:rsidR="00EB05EC" w:rsidRPr="0073676C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Sindicato dos Transportes no Setor Pesqueiro do Estado do Pará</w:t>
            </w:r>
          </w:p>
        </w:tc>
        <w:tc>
          <w:tcPr>
            <w:tcW w:w="3119" w:type="dxa"/>
            <w:hideMark/>
          </w:tcPr>
          <w:p w:rsidR="00EB05EC" w:rsidRPr="0073676C" w:rsidRDefault="00B8016A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24/10/17</w:t>
            </w:r>
          </w:p>
        </w:tc>
      </w:tr>
      <w:tr w:rsidR="00EB05EC" w:rsidRPr="0073676C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676C">
              <w:rPr>
                <w:rFonts w:ascii="Calibri" w:hAnsi="Calibri"/>
                <w:color w:val="000000"/>
                <w:sz w:val="20"/>
                <w:szCs w:val="20"/>
              </w:rPr>
              <w:t>EMATER – Regional de Ilhas</w:t>
            </w:r>
          </w:p>
        </w:tc>
        <w:tc>
          <w:tcPr>
            <w:tcW w:w="3119" w:type="dxa"/>
            <w:hideMark/>
          </w:tcPr>
          <w:p w:rsidR="00EB05EC" w:rsidRPr="0073676C" w:rsidRDefault="00B8016A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18/10/17</w:t>
            </w:r>
          </w:p>
        </w:tc>
      </w:tr>
      <w:tr w:rsidR="00EB05EC" w:rsidRPr="0073676C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3676C">
              <w:rPr>
                <w:rFonts w:ascii="Calibri" w:hAnsi="Calibri"/>
                <w:sz w:val="20"/>
                <w:szCs w:val="20"/>
              </w:rPr>
              <w:t xml:space="preserve">Associação de Desenvolvimento Comunitário dos Pescadores Artesanais e </w:t>
            </w:r>
            <w:r w:rsidR="00937B38" w:rsidRPr="0073676C">
              <w:rPr>
                <w:rFonts w:ascii="Calibri" w:hAnsi="Calibri"/>
                <w:sz w:val="20"/>
                <w:szCs w:val="20"/>
              </w:rPr>
              <w:t>Extrativistas</w:t>
            </w:r>
            <w:r w:rsidRPr="0073676C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73676C">
              <w:rPr>
                <w:rFonts w:ascii="Calibri" w:hAnsi="Calibri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3119" w:type="dxa"/>
            <w:hideMark/>
          </w:tcPr>
          <w:p w:rsidR="00EB05EC" w:rsidRPr="0073676C" w:rsidRDefault="00B8016A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25/10/17</w:t>
            </w:r>
          </w:p>
        </w:tc>
      </w:tr>
      <w:tr w:rsidR="00EB05EC" w:rsidRPr="0073676C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3676C">
              <w:rPr>
                <w:rFonts w:ascii="Calibri" w:hAnsi="Calibri"/>
                <w:sz w:val="20"/>
                <w:szCs w:val="20"/>
              </w:rPr>
              <w:t xml:space="preserve">Associação dos Pequenos Trabalhadores da Produção Familiar de </w:t>
            </w:r>
            <w:proofErr w:type="spellStart"/>
            <w:r w:rsidRPr="0073676C">
              <w:rPr>
                <w:rFonts w:ascii="Calibri" w:hAnsi="Calibri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3119" w:type="dxa"/>
            <w:hideMark/>
          </w:tcPr>
          <w:p w:rsidR="00EB05EC" w:rsidRPr="0073676C" w:rsidRDefault="00B8016A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25/10/17</w:t>
            </w:r>
          </w:p>
        </w:tc>
      </w:tr>
      <w:tr w:rsidR="00EB05EC" w:rsidRPr="0073676C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73676C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3676C">
              <w:rPr>
                <w:rFonts w:ascii="Calibri" w:hAnsi="Calibri"/>
                <w:sz w:val="20"/>
                <w:szCs w:val="20"/>
              </w:rPr>
              <w:t>Sindicato dos Trabalhadores do Setor Pesqueiro do Estado do Pará</w:t>
            </w:r>
          </w:p>
        </w:tc>
        <w:tc>
          <w:tcPr>
            <w:tcW w:w="3119" w:type="dxa"/>
            <w:hideMark/>
          </w:tcPr>
          <w:p w:rsidR="00EB05EC" w:rsidRPr="0073676C" w:rsidRDefault="00B8016A" w:rsidP="00907336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73676C">
              <w:rPr>
                <w:rFonts w:ascii="Calibri" w:hAnsi="Calibri"/>
                <w:color w:val="000000"/>
                <w:sz w:val="20"/>
                <w:szCs w:val="20"/>
              </w:rPr>
              <w:t xml:space="preserve"> 25/10/17</w:t>
            </w:r>
          </w:p>
        </w:tc>
      </w:tr>
    </w:tbl>
    <w:p w:rsidR="00EB05EC" w:rsidRDefault="00EB05EC" w:rsidP="00EB05EC"/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Santo Antônio do Tauá</w:t>
      </w:r>
    </w:p>
    <w:p w:rsidR="00EB05EC" w:rsidRDefault="00EB05EC" w:rsidP="00EB05EC">
      <w:r>
        <w:t xml:space="preserve">No município de </w:t>
      </w:r>
      <w:r>
        <w:rPr>
          <w:rFonts w:ascii="Calibri" w:hAnsi="Calibri"/>
          <w:color w:val="000000"/>
          <w:sz w:val="20"/>
          <w:szCs w:val="20"/>
        </w:rPr>
        <w:t>Santo</w:t>
      </w:r>
      <w:r w:rsidRPr="00CF1018">
        <w:rPr>
          <w:rFonts w:ascii="Calibri" w:hAnsi="Calibri"/>
          <w:color w:val="000000"/>
          <w:sz w:val="20"/>
          <w:szCs w:val="20"/>
        </w:rPr>
        <w:t xml:space="preserve"> Antônio do Tauá</w:t>
      </w:r>
      <w:r>
        <w:t xml:space="preserve"> foram realizadas 07 (sete) visitas de mobilização entre os dias 19 e 20 de outubro de 2017.</w:t>
      </w:r>
    </w:p>
    <w:tbl>
      <w:tblPr>
        <w:tblStyle w:val="TabelaEcology"/>
        <w:tblW w:w="7792" w:type="dxa"/>
        <w:jc w:val="center"/>
        <w:tblLook w:val="04A0" w:firstRow="1" w:lastRow="0" w:firstColumn="1" w:lastColumn="0" w:noHBand="0" w:noVBand="1"/>
      </w:tblPr>
      <w:tblGrid>
        <w:gridCol w:w="4673"/>
        <w:gridCol w:w="3119"/>
      </w:tblGrid>
      <w:tr w:rsidR="00EB05EC" w:rsidRPr="00202AA3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202AA3" w:rsidRDefault="00EB05EC" w:rsidP="00202AA3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202AA3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3119" w:type="dxa"/>
            <w:hideMark/>
          </w:tcPr>
          <w:p w:rsidR="00EB05EC" w:rsidRPr="00202AA3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202AA3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CF1018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CF1018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Associação de Moradores de Santana da Laura</w:t>
            </w:r>
          </w:p>
        </w:tc>
        <w:tc>
          <w:tcPr>
            <w:tcW w:w="3119" w:type="dxa"/>
            <w:hideMark/>
          </w:tcPr>
          <w:p w:rsidR="00EB05EC" w:rsidRPr="00CF1018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CF1018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CF1018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Associação de Pescadores de Santo Antônio do Tauá</w:t>
            </w:r>
          </w:p>
        </w:tc>
        <w:tc>
          <w:tcPr>
            <w:tcW w:w="3119" w:type="dxa"/>
            <w:hideMark/>
          </w:tcPr>
          <w:p w:rsidR="00EB05EC" w:rsidRPr="00CF1018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CF1018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CF1018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Associação dos Agricultores Familiares e Pescadores Artesanais de Anjos</w:t>
            </w:r>
          </w:p>
        </w:tc>
        <w:tc>
          <w:tcPr>
            <w:tcW w:w="3119" w:type="dxa"/>
            <w:hideMark/>
          </w:tcPr>
          <w:p w:rsidR="00EB05EC" w:rsidRPr="00CF1018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CF1018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CF1018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Colônia de Pescadores Z-27 de Tauá</w:t>
            </w:r>
          </w:p>
        </w:tc>
        <w:tc>
          <w:tcPr>
            <w:tcW w:w="3119" w:type="dxa"/>
            <w:hideMark/>
          </w:tcPr>
          <w:p w:rsidR="00EB05EC" w:rsidRPr="00CF1018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CF1018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CF1018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Instituto Sócio Ambiental Progresso</w:t>
            </w:r>
          </w:p>
        </w:tc>
        <w:tc>
          <w:tcPr>
            <w:tcW w:w="3119" w:type="dxa"/>
            <w:hideMark/>
          </w:tcPr>
          <w:p w:rsidR="00EB05EC" w:rsidRPr="00CF1018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  <w:tr w:rsidR="00EB05EC" w:rsidRPr="00CF1018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CF1018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Secretaria Municipal de Agricultura, Abastecimento e Pesca</w:t>
            </w:r>
          </w:p>
        </w:tc>
        <w:tc>
          <w:tcPr>
            <w:tcW w:w="3119" w:type="dxa"/>
            <w:hideMark/>
          </w:tcPr>
          <w:p w:rsidR="00EB05EC" w:rsidRPr="00CF1018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CF1018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673" w:type="dxa"/>
            <w:hideMark/>
          </w:tcPr>
          <w:p w:rsidR="00EB05EC" w:rsidRPr="00CF1018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Sindicato dos Produtores Rurais de Santa Izabel do Pará e Santo Antônio do Tauá</w:t>
            </w:r>
          </w:p>
        </w:tc>
        <w:tc>
          <w:tcPr>
            <w:tcW w:w="3119" w:type="dxa"/>
            <w:hideMark/>
          </w:tcPr>
          <w:p w:rsidR="00EB05EC" w:rsidRPr="00CF1018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F1018">
              <w:rPr>
                <w:rFonts w:ascii="Calibri" w:hAnsi="Calibri"/>
                <w:color w:val="000000"/>
                <w:sz w:val="20"/>
                <w:szCs w:val="20"/>
              </w:rPr>
              <w:t>20/10/17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lastRenderedPageBreak/>
        <w:t>São Caetano de Odivelas</w:t>
      </w:r>
    </w:p>
    <w:p w:rsidR="00EB05EC" w:rsidRDefault="00EB05EC" w:rsidP="00EB05EC">
      <w:r>
        <w:t>No município de São Caetano de Odivelas foram realizadas 06 (seis) visitas de mobilização no dia 19 de outubro de 2017.</w:t>
      </w:r>
    </w:p>
    <w:tbl>
      <w:tblPr>
        <w:tblStyle w:val="TabelaEcology"/>
        <w:tblW w:w="7792" w:type="dxa"/>
        <w:jc w:val="center"/>
        <w:tblLook w:val="04A0" w:firstRow="1" w:lastRow="0" w:firstColumn="1" w:lastColumn="0" w:noHBand="0" w:noVBand="1"/>
      </w:tblPr>
      <w:tblGrid>
        <w:gridCol w:w="4531"/>
        <w:gridCol w:w="3261"/>
      </w:tblGrid>
      <w:tr w:rsidR="00EB05EC" w:rsidRPr="00C65EA2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4531" w:type="dxa"/>
            <w:hideMark/>
          </w:tcPr>
          <w:p w:rsidR="00EB05EC" w:rsidRPr="00C65EA2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C65EA2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3261" w:type="dxa"/>
            <w:hideMark/>
          </w:tcPr>
          <w:p w:rsidR="00EB05EC" w:rsidRPr="00C65EA2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C65EA2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C65EA2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531" w:type="dxa"/>
            <w:hideMark/>
          </w:tcPr>
          <w:p w:rsidR="00EB05EC" w:rsidRPr="00C65EA2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das Mulheres do Alto </w:t>
            </w:r>
            <w:proofErr w:type="spellStart"/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Pereru</w:t>
            </w:r>
            <w:proofErr w:type="spellEnd"/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 xml:space="preserve"> - AMPAP</w:t>
            </w:r>
          </w:p>
        </w:tc>
        <w:tc>
          <w:tcPr>
            <w:tcW w:w="3261" w:type="dxa"/>
            <w:hideMark/>
          </w:tcPr>
          <w:p w:rsidR="00EB05EC" w:rsidRPr="00C65EA2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C65EA2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531" w:type="dxa"/>
            <w:hideMark/>
          </w:tcPr>
          <w:p w:rsidR="00EB05EC" w:rsidRPr="00C65EA2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Associação dos Usuários da Reserva Extrativista Marinha de São Caetano de Odivelas – RESEX MOCAPAJUBA</w:t>
            </w:r>
          </w:p>
        </w:tc>
        <w:tc>
          <w:tcPr>
            <w:tcW w:w="3261" w:type="dxa"/>
            <w:hideMark/>
          </w:tcPr>
          <w:p w:rsidR="00EB05EC" w:rsidRPr="00C65EA2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C65EA2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531" w:type="dxa"/>
            <w:hideMark/>
          </w:tcPr>
          <w:p w:rsidR="00EB05EC" w:rsidRPr="00C65EA2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Colônia de Pescadores Z-04 de São Caetano de Odivelas</w:t>
            </w:r>
          </w:p>
        </w:tc>
        <w:tc>
          <w:tcPr>
            <w:tcW w:w="3261" w:type="dxa"/>
            <w:hideMark/>
          </w:tcPr>
          <w:p w:rsidR="00EB05EC" w:rsidRPr="00C65EA2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C65EA2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531" w:type="dxa"/>
            <w:hideMark/>
          </w:tcPr>
          <w:p w:rsidR="00EB05EC" w:rsidRPr="00C65EA2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Prefeitura Municipal de São Caetano de Odivelas</w:t>
            </w:r>
          </w:p>
        </w:tc>
        <w:tc>
          <w:tcPr>
            <w:tcW w:w="3261" w:type="dxa"/>
            <w:hideMark/>
          </w:tcPr>
          <w:p w:rsidR="00EB05EC" w:rsidRPr="00C65EA2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C65EA2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4531" w:type="dxa"/>
            <w:hideMark/>
          </w:tcPr>
          <w:p w:rsidR="00EB05EC" w:rsidRPr="00C65EA2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Secretaria Assistência Social</w:t>
            </w:r>
          </w:p>
        </w:tc>
        <w:tc>
          <w:tcPr>
            <w:tcW w:w="3261" w:type="dxa"/>
            <w:hideMark/>
          </w:tcPr>
          <w:p w:rsidR="00EB05EC" w:rsidRPr="00C65EA2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  <w:tr w:rsidR="00EB05EC" w:rsidRPr="00C65EA2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4531" w:type="dxa"/>
            <w:hideMark/>
          </w:tcPr>
          <w:p w:rsidR="00EB05EC" w:rsidRPr="00C65EA2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Secretaria Municipal de Educação</w:t>
            </w:r>
          </w:p>
        </w:tc>
        <w:tc>
          <w:tcPr>
            <w:tcW w:w="3261" w:type="dxa"/>
            <w:hideMark/>
          </w:tcPr>
          <w:p w:rsidR="00EB05EC" w:rsidRPr="00C65EA2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5EA2">
              <w:rPr>
                <w:rFonts w:ascii="Calibri" w:hAnsi="Calibri"/>
                <w:color w:val="000000"/>
                <w:sz w:val="20"/>
                <w:szCs w:val="20"/>
              </w:rPr>
              <w:t>19/10/17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São João de Pirabas</w:t>
      </w:r>
    </w:p>
    <w:p w:rsidR="00EB05EC" w:rsidRDefault="00EB05EC" w:rsidP="00EB05EC">
      <w:r>
        <w:t xml:space="preserve">No município de São João de Pirabas foram realizadas 05 (cinco) visitas de mobilização no dia 25 de outubro de 2017. A comunidade pesqueira foi contemplada pelo o Sr. </w:t>
      </w:r>
      <w:r w:rsidRPr="008E67C8">
        <w:t xml:space="preserve">Luís Claudio Teixeira Barroso, ex-prefeito e pai do Presidente da Colônia, </w:t>
      </w:r>
      <w:r w:rsidR="00937B38" w:rsidRPr="008E67C8">
        <w:t>Luís</w:t>
      </w:r>
      <w:r w:rsidRPr="008E67C8">
        <w:t xml:space="preserve"> Barroso da Silva Neto, que se comprometeu </w:t>
      </w:r>
      <w:r>
        <w:t>a</w:t>
      </w:r>
      <w:r w:rsidRPr="008E67C8">
        <w:t xml:space="preserve"> multiplicar a informação.</w:t>
      </w:r>
    </w:p>
    <w:tbl>
      <w:tblPr>
        <w:tblStyle w:val="TabelaEcology"/>
        <w:tblW w:w="7792" w:type="dxa"/>
        <w:jc w:val="center"/>
        <w:tblLook w:val="04A0" w:firstRow="1" w:lastRow="0" w:firstColumn="1" w:lastColumn="0" w:noHBand="0" w:noVBand="1"/>
      </w:tblPr>
      <w:tblGrid>
        <w:gridCol w:w="5098"/>
        <w:gridCol w:w="2694"/>
      </w:tblGrid>
      <w:tr w:rsidR="00EB05EC" w:rsidRPr="00082274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082274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INSTITUIÇÃO</w:t>
            </w:r>
          </w:p>
        </w:tc>
        <w:tc>
          <w:tcPr>
            <w:tcW w:w="2694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082274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082274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 xml:space="preserve">Prefeitura Municipal de São João de Pirabas </w:t>
            </w:r>
          </w:p>
        </w:tc>
        <w:tc>
          <w:tcPr>
            <w:tcW w:w="2694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  <w:tr w:rsidR="00EB05EC" w:rsidRPr="00082274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>Colônia de Pescadores Z-08</w:t>
            </w:r>
          </w:p>
        </w:tc>
        <w:tc>
          <w:tcPr>
            <w:tcW w:w="2694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  <w:tr w:rsidR="00EB05EC" w:rsidRPr="00082274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>Associação de Produtores Rurais e Pescadores Artesanais de São José do Bom Intento</w:t>
            </w:r>
          </w:p>
        </w:tc>
        <w:tc>
          <w:tcPr>
            <w:tcW w:w="2694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  <w:tr w:rsidR="00EB05EC" w:rsidRPr="00082274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 xml:space="preserve">Sindicato dos Pescadores Artesanais e </w:t>
            </w:r>
            <w:proofErr w:type="spellStart"/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>Aquicultores</w:t>
            </w:r>
            <w:proofErr w:type="spellEnd"/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 xml:space="preserve"> do Município de São João de Pirabas</w:t>
            </w:r>
          </w:p>
        </w:tc>
        <w:tc>
          <w:tcPr>
            <w:tcW w:w="2694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  <w:tr w:rsidR="00EB05EC" w:rsidRPr="00082274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082274" w:rsidRDefault="00EB05EC" w:rsidP="008B6FBB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>APESCA - Associação dos Pescadores e Canoeiros Artesanais de</w:t>
            </w:r>
            <w:r w:rsidRPr="0008227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="00937B38" w:rsidRPr="00082274">
              <w:rPr>
                <w:rFonts w:ascii="Calibri" w:hAnsi="Calibri"/>
                <w:sz w:val="20"/>
                <w:szCs w:val="20"/>
              </w:rPr>
              <w:t>São</w:t>
            </w:r>
            <w:r w:rsidRPr="00082274">
              <w:rPr>
                <w:rFonts w:ascii="Calibri" w:hAnsi="Calibri"/>
                <w:sz w:val="20"/>
                <w:szCs w:val="20"/>
              </w:rPr>
              <w:t xml:space="preserve"> Joao de Pirabas</w:t>
            </w:r>
          </w:p>
        </w:tc>
        <w:tc>
          <w:tcPr>
            <w:tcW w:w="2694" w:type="dxa"/>
            <w:hideMark/>
          </w:tcPr>
          <w:p w:rsidR="00EB05EC" w:rsidRPr="00082274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82274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25/10/2017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Soure</w:t>
      </w:r>
    </w:p>
    <w:p w:rsidR="00EB05EC" w:rsidRDefault="00EB05EC" w:rsidP="00EB05EC">
      <w:r>
        <w:t>No município de Colares foram realizadas 20 (vinte) visitas de mobilização</w:t>
      </w:r>
      <w:r w:rsidRPr="00787147">
        <w:t xml:space="preserve"> </w:t>
      </w:r>
      <w:r>
        <w:t>no dia 24 de outubro de 2017.</w:t>
      </w:r>
    </w:p>
    <w:tbl>
      <w:tblPr>
        <w:tblStyle w:val="TabelaEcology"/>
        <w:tblW w:w="7792" w:type="dxa"/>
        <w:jc w:val="center"/>
        <w:tblLook w:val="04A0" w:firstRow="1" w:lastRow="0" w:firstColumn="1" w:lastColumn="0" w:noHBand="0" w:noVBand="1"/>
      </w:tblPr>
      <w:tblGrid>
        <w:gridCol w:w="5098"/>
        <w:gridCol w:w="2694"/>
      </w:tblGrid>
      <w:tr w:rsidR="00EB05EC" w:rsidRPr="001220F0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1220F0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lastRenderedPageBreak/>
              <w:t>INSTITUIÇÃO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1220F0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AAECPAM - Associação dos Artesãos, Esporte, Cultural e Pescadores Artesanais do Marajó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220F0">
              <w:rPr>
                <w:rFonts w:ascii="Calibri" w:hAnsi="Calibri"/>
                <w:sz w:val="20"/>
                <w:szCs w:val="20"/>
              </w:rPr>
              <w:t>AAFPECS - Associação da Agricultura Familiar, Pescadores e Pescadoras, Extrativistas e Camaroeiros de Soure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APPAMS - Associação Produtiva dos Pescadores Artesanais do Município de Soure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ASPAC - Associação dos Pescadores e Pescadoras Artesanais de Caju-Una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de Mulheres e Moradores </w:t>
            </w:r>
            <w:r w:rsidR="00937B38" w:rsidRPr="001220F0">
              <w:rPr>
                <w:rFonts w:ascii="Calibri" w:hAnsi="Calibri"/>
                <w:color w:val="000000"/>
                <w:sz w:val="20"/>
                <w:szCs w:val="20"/>
              </w:rPr>
              <w:t>Extrativistas</w:t>
            </w: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 xml:space="preserve"> da Vila de Pesqueiro - ASMMEP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de Moradores da Barra Velha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de Moradores da Comunidade do Céu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Convite enviado por morador em 24/10. Não foi permitida a entrada da equipe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de Moradores do Bairro Novo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de Moradores do Caju-Una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 xml:space="preserve">Convite enviado por morador em </w:t>
            </w:r>
            <w:r w:rsidR="00B8016A"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. Não foi permitida a entrada da equipe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de Moradores do Pacoval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 xml:space="preserve">Associação de Pescadores e Pescadoras Artesanais e </w:t>
            </w:r>
            <w:proofErr w:type="spellStart"/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Aquicultores</w:t>
            </w:r>
            <w:proofErr w:type="spellEnd"/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 xml:space="preserve"> do Rio </w:t>
            </w:r>
            <w:proofErr w:type="spellStart"/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Paracuari</w:t>
            </w:r>
            <w:proofErr w:type="spellEnd"/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 xml:space="preserve"> Soure e </w:t>
            </w:r>
            <w:proofErr w:type="spellStart"/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dos Caranguejeiros de Soure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dos Pescadores Artesanais do Município de Soure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dos Pescadores Artesanais Soure - Matinha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dos Usuários da RESEX de Soure - ASSUREMAS</w:t>
            </w: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br/>
              <w:t>CAUREM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Associação Pescadores do Pesqueiro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Colônia de Pescadores Z-1 de Soure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220F0">
              <w:rPr>
                <w:rFonts w:ascii="Calibri" w:hAnsi="Calibri"/>
                <w:sz w:val="20"/>
                <w:szCs w:val="20"/>
              </w:rPr>
              <w:t>Prefeitura Municipal de Soure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220F0">
              <w:rPr>
                <w:rFonts w:ascii="Calibri" w:hAnsi="Calibri"/>
                <w:sz w:val="20"/>
                <w:szCs w:val="20"/>
              </w:rPr>
              <w:t xml:space="preserve">Associação dos Pescadores, </w:t>
            </w:r>
            <w:proofErr w:type="spellStart"/>
            <w:r w:rsidRPr="001220F0">
              <w:rPr>
                <w:rFonts w:ascii="Calibri" w:hAnsi="Calibri"/>
                <w:sz w:val="20"/>
                <w:szCs w:val="20"/>
              </w:rPr>
              <w:t>Aquicultores</w:t>
            </w:r>
            <w:proofErr w:type="spellEnd"/>
            <w:r w:rsidRPr="001220F0">
              <w:rPr>
                <w:rFonts w:ascii="Calibri" w:hAnsi="Calibri"/>
                <w:sz w:val="20"/>
                <w:szCs w:val="20"/>
              </w:rPr>
              <w:t xml:space="preserve">, Quilombolas e </w:t>
            </w:r>
            <w:r>
              <w:rPr>
                <w:rFonts w:ascii="Calibri" w:hAnsi="Calibri"/>
                <w:sz w:val="20"/>
                <w:szCs w:val="20"/>
              </w:rPr>
              <w:t>R</w:t>
            </w:r>
            <w:r w:rsidRPr="001220F0">
              <w:rPr>
                <w:rFonts w:ascii="Calibri" w:hAnsi="Calibri"/>
                <w:sz w:val="20"/>
                <w:szCs w:val="20"/>
              </w:rPr>
              <w:t xml:space="preserve">ibeirinhos do Soure e </w:t>
            </w:r>
            <w:proofErr w:type="spellStart"/>
            <w:r w:rsidRPr="001220F0">
              <w:rPr>
                <w:rFonts w:ascii="Calibri" w:hAnsi="Calibri"/>
                <w:sz w:val="20"/>
                <w:szCs w:val="20"/>
              </w:rPr>
              <w:t>Salvaterra</w:t>
            </w:r>
            <w:proofErr w:type="spellEnd"/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  <w:tr w:rsidR="00EB05EC" w:rsidRPr="001220F0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1220F0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220F0">
              <w:rPr>
                <w:rFonts w:ascii="Calibri" w:hAnsi="Calibri"/>
                <w:sz w:val="20"/>
                <w:szCs w:val="20"/>
              </w:rPr>
              <w:t>ONG RARE BRASIL</w:t>
            </w:r>
          </w:p>
        </w:tc>
        <w:tc>
          <w:tcPr>
            <w:tcW w:w="2694" w:type="dxa"/>
            <w:hideMark/>
          </w:tcPr>
          <w:p w:rsidR="00EB05EC" w:rsidRPr="001220F0" w:rsidRDefault="00EB05EC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20F0">
              <w:rPr>
                <w:rFonts w:ascii="Calibri" w:hAnsi="Calibri"/>
                <w:color w:val="000000"/>
                <w:sz w:val="20"/>
                <w:szCs w:val="20"/>
              </w:rPr>
              <w:t>24/10/17</w:t>
            </w:r>
          </w:p>
        </w:tc>
      </w:tr>
    </w:tbl>
    <w:p w:rsidR="00EB05EC" w:rsidRDefault="00EB05EC" w:rsidP="00EB05EC"/>
    <w:p w:rsidR="00EB05EC" w:rsidRPr="002F118A" w:rsidRDefault="00EB05EC" w:rsidP="00DB15C4">
      <w:pPr>
        <w:rPr>
          <w:rFonts w:ascii="HelveticaNeueLT Std Med Cn" w:hAnsi="HelveticaNeueLT Std Med Cn"/>
          <w:b/>
          <w:kern w:val="28"/>
          <w:sz w:val="27"/>
          <w:szCs w:val="27"/>
        </w:rPr>
      </w:pPr>
      <w:r w:rsidRPr="002F118A">
        <w:rPr>
          <w:rFonts w:ascii="HelveticaNeueLT Std Med Cn" w:hAnsi="HelveticaNeueLT Std Med Cn"/>
          <w:b/>
          <w:kern w:val="28"/>
          <w:sz w:val="27"/>
          <w:szCs w:val="27"/>
        </w:rPr>
        <w:t>Vigia de Nazaré</w:t>
      </w:r>
    </w:p>
    <w:p w:rsidR="00EB05EC" w:rsidRDefault="00EB05EC" w:rsidP="00EB05EC">
      <w:r>
        <w:t>No município de Vigia foram realizadas 08 (oito) visitas de mobilização entre os dias 17 e 19 de outubro de 2017.</w:t>
      </w:r>
    </w:p>
    <w:tbl>
      <w:tblPr>
        <w:tblStyle w:val="TabelaEcology"/>
        <w:tblW w:w="7933" w:type="dxa"/>
        <w:jc w:val="center"/>
        <w:tblLook w:val="04A0" w:firstRow="1" w:lastRow="0" w:firstColumn="1" w:lastColumn="0" w:noHBand="0" w:noVBand="1"/>
      </w:tblPr>
      <w:tblGrid>
        <w:gridCol w:w="5098"/>
        <w:gridCol w:w="2835"/>
      </w:tblGrid>
      <w:tr w:rsidR="00EB05EC" w:rsidRPr="00975467" w:rsidTr="0090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975467" w:rsidRDefault="00EB05EC" w:rsidP="008B6FBB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975467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lastRenderedPageBreak/>
              <w:t>INSTITUIÇÃO</w:t>
            </w:r>
          </w:p>
        </w:tc>
        <w:tc>
          <w:tcPr>
            <w:tcW w:w="2835" w:type="dxa"/>
            <w:hideMark/>
          </w:tcPr>
          <w:p w:rsidR="00EB05EC" w:rsidRPr="00975467" w:rsidRDefault="00EB05EC" w:rsidP="00B8016A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</w:pPr>
            <w:r w:rsidRPr="00975467">
              <w:rPr>
                <w:rFonts w:ascii="Arial Narrow" w:hAnsi="Arial Narrow"/>
                <w:b/>
                <w:bCs/>
                <w:color w:val="FFFFFF"/>
                <w:sz w:val="20"/>
                <w:szCs w:val="20"/>
              </w:rPr>
              <w:t>DATA VISITA</w:t>
            </w:r>
          </w:p>
        </w:tc>
      </w:tr>
      <w:tr w:rsidR="00EB05EC" w:rsidRPr="00975467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975467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75467">
              <w:rPr>
                <w:rFonts w:ascii="Calibri" w:hAnsi="Calibri"/>
                <w:color w:val="000000"/>
                <w:sz w:val="20"/>
                <w:szCs w:val="20"/>
              </w:rPr>
              <w:t>Associação dos Armadores e Pescadores Artesanais de Vigia de Nazaré</w:t>
            </w:r>
          </w:p>
        </w:tc>
        <w:tc>
          <w:tcPr>
            <w:tcW w:w="2835" w:type="dxa"/>
            <w:hideMark/>
          </w:tcPr>
          <w:p w:rsidR="00EB05EC" w:rsidRPr="00975467" w:rsidRDefault="00B8016A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975467">
              <w:rPr>
                <w:rFonts w:ascii="Calibri" w:hAnsi="Calibri"/>
                <w:color w:val="000000"/>
                <w:sz w:val="20"/>
                <w:szCs w:val="20"/>
              </w:rPr>
              <w:t xml:space="preserve"> 17/10/17</w:t>
            </w:r>
          </w:p>
        </w:tc>
      </w:tr>
      <w:tr w:rsidR="00EB05EC" w:rsidRPr="00975467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975467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75467">
              <w:rPr>
                <w:rFonts w:ascii="Calibri" w:hAnsi="Calibri"/>
                <w:color w:val="000000"/>
                <w:sz w:val="20"/>
                <w:szCs w:val="20"/>
              </w:rPr>
              <w:t>Colônia de Pescadores Z3</w:t>
            </w:r>
          </w:p>
        </w:tc>
        <w:tc>
          <w:tcPr>
            <w:tcW w:w="2835" w:type="dxa"/>
            <w:hideMark/>
          </w:tcPr>
          <w:p w:rsidR="00EB05EC" w:rsidRPr="00975467" w:rsidRDefault="00B8016A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975467">
              <w:rPr>
                <w:rFonts w:ascii="Calibri" w:hAnsi="Calibri"/>
                <w:color w:val="000000"/>
                <w:sz w:val="20"/>
                <w:szCs w:val="20"/>
              </w:rPr>
              <w:t xml:space="preserve"> 17/10/17</w:t>
            </w:r>
          </w:p>
        </w:tc>
      </w:tr>
      <w:tr w:rsidR="00EB05EC" w:rsidRPr="00975467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975467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975467">
              <w:rPr>
                <w:rFonts w:ascii="Calibri" w:hAnsi="Calibri"/>
                <w:color w:val="000000"/>
                <w:sz w:val="20"/>
                <w:szCs w:val="20"/>
              </w:rPr>
              <w:t>Ecomar</w:t>
            </w:r>
            <w:proofErr w:type="spellEnd"/>
            <w:r w:rsidRPr="00975467">
              <w:rPr>
                <w:rFonts w:ascii="Calibri" w:hAnsi="Calibri"/>
                <w:color w:val="000000"/>
                <w:sz w:val="20"/>
                <w:szCs w:val="20"/>
              </w:rPr>
              <w:t xml:space="preserve"> Industria de Pesca S/A</w:t>
            </w:r>
          </w:p>
        </w:tc>
        <w:tc>
          <w:tcPr>
            <w:tcW w:w="2835" w:type="dxa"/>
            <w:hideMark/>
          </w:tcPr>
          <w:p w:rsidR="00EB05EC" w:rsidRPr="00975467" w:rsidRDefault="00B8016A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975467">
              <w:rPr>
                <w:rFonts w:ascii="Calibri" w:hAnsi="Calibri"/>
                <w:color w:val="000000"/>
                <w:sz w:val="20"/>
                <w:szCs w:val="20"/>
              </w:rPr>
              <w:t xml:space="preserve"> 17/10/17</w:t>
            </w:r>
          </w:p>
        </w:tc>
      </w:tr>
      <w:tr w:rsidR="00EB05EC" w:rsidRPr="00975467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975467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75467">
              <w:rPr>
                <w:rFonts w:ascii="Calibri" w:hAnsi="Calibri"/>
                <w:color w:val="000000"/>
                <w:sz w:val="20"/>
                <w:szCs w:val="20"/>
              </w:rPr>
              <w:t>Instituto Federal do Pará (IFPA) - Vigia</w:t>
            </w:r>
          </w:p>
        </w:tc>
        <w:tc>
          <w:tcPr>
            <w:tcW w:w="2835" w:type="dxa"/>
            <w:hideMark/>
          </w:tcPr>
          <w:p w:rsidR="00EB05EC" w:rsidRPr="00975467" w:rsidRDefault="00B8016A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975467">
              <w:rPr>
                <w:rFonts w:ascii="Calibri" w:hAnsi="Calibri"/>
                <w:color w:val="000000"/>
                <w:sz w:val="20"/>
                <w:szCs w:val="20"/>
              </w:rPr>
              <w:t xml:space="preserve"> 17/10/17</w:t>
            </w:r>
          </w:p>
        </w:tc>
      </w:tr>
      <w:tr w:rsidR="00EB05EC" w:rsidRPr="00975467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975467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75467">
              <w:rPr>
                <w:rFonts w:ascii="Calibri" w:hAnsi="Calibri"/>
                <w:color w:val="000000"/>
                <w:sz w:val="20"/>
                <w:szCs w:val="20"/>
              </w:rPr>
              <w:t>Secretaria de Cultura, Turismo, Desporto e Lazer</w:t>
            </w:r>
          </w:p>
        </w:tc>
        <w:tc>
          <w:tcPr>
            <w:tcW w:w="2835" w:type="dxa"/>
            <w:hideMark/>
          </w:tcPr>
          <w:p w:rsidR="00EB05EC" w:rsidRPr="00975467" w:rsidRDefault="00B8016A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975467">
              <w:rPr>
                <w:rFonts w:ascii="Calibri" w:hAnsi="Calibri"/>
                <w:color w:val="000000"/>
                <w:sz w:val="20"/>
                <w:szCs w:val="20"/>
              </w:rPr>
              <w:t xml:space="preserve"> 17/10/17</w:t>
            </w:r>
          </w:p>
        </w:tc>
      </w:tr>
      <w:tr w:rsidR="00EB05EC" w:rsidRPr="00975467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975467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75467">
              <w:rPr>
                <w:rFonts w:ascii="Calibri" w:hAnsi="Calibri"/>
                <w:sz w:val="20"/>
                <w:szCs w:val="20"/>
              </w:rPr>
              <w:t>Secretaria Municipal de Meio Ambiente de Vigia</w:t>
            </w:r>
          </w:p>
        </w:tc>
        <w:tc>
          <w:tcPr>
            <w:tcW w:w="2835" w:type="dxa"/>
            <w:hideMark/>
          </w:tcPr>
          <w:p w:rsidR="00EB05EC" w:rsidRPr="00975467" w:rsidRDefault="00B8016A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975467">
              <w:rPr>
                <w:rFonts w:ascii="Calibri" w:hAnsi="Calibri"/>
                <w:color w:val="000000"/>
                <w:sz w:val="20"/>
                <w:szCs w:val="20"/>
              </w:rPr>
              <w:t xml:space="preserve"> 17/10/17</w:t>
            </w:r>
          </w:p>
        </w:tc>
      </w:tr>
      <w:tr w:rsidR="00EB05EC" w:rsidRPr="00975467" w:rsidTr="00907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975467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75467">
              <w:rPr>
                <w:rFonts w:ascii="Calibri" w:hAnsi="Calibri"/>
                <w:color w:val="000000"/>
                <w:sz w:val="20"/>
                <w:szCs w:val="20"/>
              </w:rPr>
              <w:t>Secretaria Municipal de Pesca e Desenvolvimento Rural</w:t>
            </w:r>
          </w:p>
        </w:tc>
        <w:tc>
          <w:tcPr>
            <w:tcW w:w="2835" w:type="dxa"/>
            <w:hideMark/>
          </w:tcPr>
          <w:p w:rsidR="00EB05EC" w:rsidRPr="00975467" w:rsidRDefault="00B8016A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975467">
              <w:rPr>
                <w:rFonts w:ascii="Calibri" w:hAnsi="Calibri"/>
                <w:color w:val="000000"/>
                <w:sz w:val="20"/>
                <w:szCs w:val="20"/>
              </w:rPr>
              <w:t xml:space="preserve"> 17/10/17</w:t>
            </w:r>
          </w:p>
        </w:tc>
      </w:tr>
      <w:tr w:rsidR="00EB05EC" w:rsidRPr="00975467" w:rsidTr="009073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tcW w:w="5098" w:type="dxa"/>
            <w:hideMark/>
          </w:tcPr>
          <w:p w:rsidR="00EB05EC" w:rsidRPr="00975467" w:rsidRDefault="00EB05EC" w:rsidP="008B6FBB">
            <w:pPr>
              <w:spacing w:before="0"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75467">
              <w:rPr>
                <w:rFonts w:ascii="Calibri" w:hAnsi="Calibri"/>
                <w:sz w:val="20"/>
                <w:szCs w:val="20"/>
              </w:rPr>
              <w:t>Universidade do Estado do Pará – UEPA</w:t>
            </w:r>
            <w:r w:rsidRPr="00975467">
              <w:rPr>
                <w:rFonts w:ascii="Calibri" w:hAnsi="Calibri"/>
                <w:sz w:val="20"/>
                <w:szCs w:val="20"/>
              </w:rPr>
              <w:br/>
              <w:t>Vigia (CAMPUS XVII)</w:t>
            </w:r>
          </w:p>
        </w:tc>
        <w:tc>
          <w:tcPr>
            <w:tcW w:w="2835" w:type="dxa"/>
            <w:hideMark/>
          </w:tcPr>
          <w:p w:rsidR="00EB05EC" w:rsidRPr="00975467" w:rsidRDefault="00B8016A" w:rsidP="00B8016A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B05EC" w:rsidRPr="00975467">
              <w:rPr>
                <w:rFonts w:ascii="Calibri" w:hAnsi="Calibri"/>
                <w:color w:val="000000"/>
                <w:sz w:val="20"/>
                <w:szCs w:val="20"/>
              </w:rPr>
              <w:t xml:space="preserve"> 19/10/17</w:t>
            </w:r>
          </w:p>
        </w:tc>
      </w:tr>
    </w:tbl>
    <w:p w:rsidR="00EB05EC" w:rsidRDefault="00EB05EC" w:rsidP="00EB05EC"/>
    <w:p w:rsidR="00D23698" w:rsidRDefault="00D23698" w:rsidP="002F118A">
      <w:pPr>
        <w:pStyle w:val="Ttulo1"/>
      </w:pPr>
      <w:bookmarkStart w:id="48" w:name="_Toc499635714"/>
      <w:r>
        <w:t>Realização da audiência pública</w:t>
      </w:r>
      <w:bookmarkEnd w:id="48"/>
    </w:p>
    <w:p w:rsidR="00D23698" w:rsidRDefault="00D23698" w:rsidP="005268D0">
      <w:pPr>
        <w:pStyle w:val="Ttulo3"/>
      </w:pPr>
      <w:r>
        <w:t xml:space="preserve"> </w:t>
      </w:r>
      <w:bookmarkStart w:id="49" w:name="_Toc499635715"/>
      <w:r w:rsidRPr="00371A74">
        <w:t>Vistoria do espaço</w:t>
      </w:r>
      <w:bookmarkEnd w:id="49"/>
    </w:p>
    <w:p w:rsidR="00D23698" w:rsidRDefault="00D23698" w:rsidP="002F118A">
      <w:r>
        <w:t xml:space="preserve">A vistoria do local foi realizada </w:t>
      </w:r>
      <w:r w:rsidR="00FE4ADF">
        <w:t xml:space="preserve">no período de </w:t>
      </w:r>
      <w:r w:rsidR="00E9668B">
        <w:t>05/08</w:t>
      </w:r>
      <w:r w:rsidR="00FE4ADF">
        <w:t xml:space="preserve"> a 0</w:t>
      </w:r>
      <w:r w:rsidR="00E9668B">
        <w:t>8</w:t>
      </w:r>
      <w:r>
        <w:t>/</w:t>
      </w:r>
      <w:r w:rsidR="00E9668B">
        <w:t>08</w:t>
      </w:r>
      <w:r>
        <w:t>/2017.</w:t>
      </w:r>
      <w:r w:rsidR="00E9668B">
        <w:t xml:space="preserve"> As melhorias e adequações foram acompanhadas em campo no período de 06/10 a 09/11/2017.</w:t>
      </w:r>
    </w:p>
    <w:p w:rsidR="00D23698" w:rsidRDefault="00D23698" w:rsidP="00D23698">
      <w:pPr>
        <w:pStyle w:val="PargrafodaLista"/>
        <w:ind w:left="360"/>
      </w:pPr>
    </w:p>
    <w:p w:rsidR="00D23698" w:rsidRPr="00DB15C4" w:rsidRDefault="00E641DF" w:rsidP="005268D0">
      <w:pPr>
        <w:pStyle w:val="Ttulo3"/>
      </w:pPr>
      <w:bookmarkStart w:id="50" w:name="_Toc499635716"/>
      <w:r>
        <w:t>Infraestrutura</w:t>
      </w:r>
      <w:bookmarkEnd w:id="50"/>
    </w:p>
    <w:p w:rsidR="00D23698" w:rsidRDefault="00D23698" w:rsidP="002F118A">
      <w:r>
        <w:t>Para esta audiência foram utilizados os seguintes recursos de infraestrutura: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 w:rsidRPr="00110524">
        <w:t>Mesa da Recepção: para coleta de assinaturas na lista de presença, identificação de autoridades, entrega de folders, regulamento e demais documentos.</w:t>
      </w:r>
      <w:r w:rsidR="0023368A">
        <w:t xml:space="preserve"> Foi utilizada, também, </w:t>
      </w:r>
      <w:r w:rsidRPr="00110524">
        <w:t>como mesa de inscrição de perguntas</w:t>
      </w:r>
      <w:r w:rsidR="0023368A">
        <w:t>.</w:t>
      </w:r>
      <w:r w:rsidRPr="00110524">
        <w:t xml:space="preserve"> 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 w:rsidRPr="00110524">
        <w:t xml:space="preserve">Mesa Diretiva: </w:t>
      </w:r>
      <w:r>
        <w:t>foi</w:t>
      </w:r>
      <w:r w:rsidRPr="00110524">
        <w:t xml:space="preserve"> organizada uma mesa diretiva para os palestrantes e autoridades com microfones, água, papel e caneta.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 w:rsidRPr="00110524">
        <w:t>Mesa de disponibilização do</w:t>
      </w:r>
      <w:r w:rsidR="00573605">
        <w:t xml:space="preserve"> EIA/RIMA</w:t>
      </w:r>
      <w:r w:rsidRPr="00110524">
        <w:t>: impressos para consulta da população.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 w:rsidRPr="00110524">
        <w:t xml:space="preserve">Mesa do Buffet: onde </w:t>
      </w:r>
      <w:r>
        <w:t>foi</w:t>
      </w:r>
      <w:r w:rsidRPr="00110524">
        <w:t xml:space="preserve"> servida alimentação e bebidas à população. 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 w:rsidRPr="00110524">
        <w:t>Mesa de Secretariado</w:t>
      </w:r>
      <w:r>
        <w:t xml:space="preserve"> IBAMA</w:t>
      </w:r>
      <w:r w:rsidRPr="00110524">
        <w:t>: com notebook e impressora para órgão ambiental.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 w:rsidRPr="00110524">
        <w:t xml:space="preserve">Sala de Apoio: </w:t>
      </w:r>
      <w:r>
        <w:t>foi</w:t>
      </w:r>
      <w:r w:rsidRPr="00110524">
        <w:t xml:space="preserve"> </w:t>
      </w:r>
      <w:r w:rsidR="007624A5" w:rsidRPr="00110524">
        <w:t>organizad</w:t>
      </w:r>
      <w:r w:rsidR="007624A5">
        <w:t>a</w:t>
      </w:r>
      <w:r w:rsidR="007624A5" w:rsidRPr="00110524">
        <w:t xml:space="preserve"> </w:t>
      </w:r>
      <w:r w:rsidRPr="00110524">
        <w:t xml:space="preserve">sala de apoio com mesa, cadeiras, notebook e impressora. 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 w:rsidRPr="00110524">
        <w:lastRenderedPageBreak/>
        <w:t>Cadeiras:</w:t>
      </w:r>
      <w:r>
        <w:t xml:space="preserve"> </w:t>
      </w:r>
      <w:r w:rsidRPr="00110524">
        <w:t xml:space="preserve">as primeiras fileiras </w:t>
      </w:r>
      <w:r>
        <w:t>foram</w:t>
      </w:r>
      <w:r w:rsidRPr="00110524">
        <w:t xml:space="preserve"> reservadas para receber as autoridades, empreendedores e equipe do meio ambiente. </w:t>
      </w:r>
      <w:r w:rsidR="0023368A">
        <w:t>Foram o</w:t>
      </w:r>
      <w:r w:rsidRPr="00110524">
        <w:t>rganizadas e enfileiradas as demais cadeiras para a população.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>
        <w:t>Foram</w:t>
      </w:r>
      <w:r w:rsidRPr="00110524">
        <w:t xml:space="preserve"> fixados banners em porta-banners no local do evento.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 w:rsidRPr="00110524">
        <w:t xml:space="preserve">O </w:t>
      </w:r>
      <w:proofErr w:type="spellStart"/>
      <w:r w:rsidRPr="00110524">
        <w:t>Backdrop</w:t>
      </w:r>
      <w:proofErr w:type="spellEnd"/>
      <w:r w:rsidRPr="00110524">
        <w:t xml:space="preserve"> </w:t>
      </w:r>
      <w:r>
        <w:t>foi</w:t>
      </w:r>
      <w:r w:rsidRPr="00110524">
        <w:t xml:space="preserve"> instalado </w:t>
      </w:r>
      <w:r w:rsidR="00FE4ADF">
        <w:t>atrás do palco</w:t>
      </w:r>
      <w:r w:rsidRPr="00110524">
        <w:t>.</w:t>
      </w:r>
    </w:p>
    <w:p w:rsidR="0042489E" w:rsidRPr="00110524" w:rsidRDefault="0042489E" w:rsidP="00BB1880">
      <w:pPr>
        <w:pStyle w:val="PargrafodaLista"/>
        <w:numPr>
          <w:ilvl w:val="0"/>
          <w:numId w:val="19"/>
        </w:numPr>
        <w:spacing w:before="80" w:after="120" w:line="276" w:lineRule="auto"/>
        <w:ind w:left="714" w:hanging="357"/>
        <w:contextualSpacing w:val="0"/>
      </w:pPr>
      <w:r w:rsidRPr="00110524">
        <w:t>Seguro: Seguro de Responsabilidade Civil relacionados ao espaço</w:t>
      </w:r>
      <w:r w:rsidR="0023368A">
        <w:t xml:space="preserve"> de realização</w:t>
      </w:r>
      <w:r w:rsidRPr="00110524">
        <w:t xml:space="preserve"> da </w:t>
      </w:r>
      <w:r w:rsidR="0023368A">
        <w:t xml:space="preserve">Audiência Pública </w:t>
      </w:r>
      <w:r w:rsidRPr="00110524">
        <w:t>de até R$</w:t>
      </w:r>
      <w:r>
        <w:t xml:space="preserve"> 5</w:t>
      </w:r>
      <w:r w:rsidRPr="00110524">
        <w:t>00mil por evento.</w:t>
      </w:r>
    </w:p>
    <w:p w:rsidR="0042489E" w:rsidRPr="006F1E93" w:rsidRDefault="0042489E" w:rsidP="00BB1880">
      <w:pPr>
        <w:pStyle w:val="PargrafodaLista"/>
        <w:numPr>
          <w:ilvl w:val="0"/>
          <w:numId w:val="19"/>
        </w:numPr>
        <w:spacing w:before="80" w:after="0" w:line="276" w:lineRule="auto"/>
        <w:contextualSpacing w:val="0"/>
      </w:pPr>
      <w:r w:rsidRPr="006F1E93">
        <w:t xml:space="preserve">PROJEÇÃO </w:t>
      </w:r>
      <w:r w:rsidRPr="006F1E93">
        <w:br/>
        <w:t xml:space="preserve">- 05 (cinco) projetores. </w:t>
      </w:r>
    </w:p>
    <w:p w:rsidR="0042489E" w:rsidRPr="006F1E93" w:rsidRDefault="0042489E" w:rsidP="0042489E">
      <w:pPr>
        <w:pStyle w:val="PargrafodaLista"/>
        <w:spacing w:before="80" w:after="0"/>
      </w:pPr>
      <w:r w:rsidRPr="006F1E93">
        <w:t xml:space="preserve">- 02 </w:t>
      </w:r>
      <w:r w:rsidR="00937B38">
        <w:t xml:space="preserve">(duas) </w:t>
      </w:r>
      <w:r w:rsidRPr="006F1E93">
        <w:t>telas de 150 polegadas</w:t>
      </w:r>
    </w:p>
    <w:p w:rsidR="0042489E" w:rsidRPr="006F1E93" w:rsidRDefault="0042489E" w:rsidP="0042489E">
      <w:pPr>
        <w:pStyle w:val="PargrafodaLista"/>
        <w:spacing w:before="80" w:after="0"/>
      </w:pPr>
      <w:r w:rsidRPr="006F1E93">
        <w:t xml:space="preserve">- </w:t>
      </w:r>
      <w:r w:rsidR="00937B38">
        <w:t>0</w:t>
      </w:r>
      <w:r w:rsidRPr="006F1E93">
        <w:t xml:space="preserve">3 </w:t>
      </w:r>
      <w:r w:rsidR="00937B38">
        <w:t xml:space="preserve">(três) </w:t>
      </w:r>
      <w:r w:rsidRPr="006F1E93">
        <w:t>telas de 120 polegadas</w:t>
      </w:r>
    </w:p>
    <w:p w:rsidR="0042489E" w:rsidRPr="006F1E93" w:rsidRDefault="0042489E" w:rsidP="0042489E">
      <w:pPr>
        <w:pStyle w:val="PargrafodaLista"/>
        <w:spacing w:before="80" w:after="0"/>
      </w:pPr>
      <w:r w:rsidRPr="006F1E93">
        <w:t xml:space="preserve">- 03 </w:t>
      </w:r>
      <w:r w:rsidR="00937B38">
        <w:t xml:space="preserve">(três) </w:t>
      </w:r>
      <w:r w:rsidRPr="006F1E93">
        <w:t>TVs de 42 polegadas</w:t>
      </w:r>
    </w:p>
    <w:p w:rsidR="0042489E" w:rsidRPr="006F1E93" w:rsidRDefault="0042489E" w:rsidP="0042489E">
      <w:pPr>
        <w:pStyle w:val="PargrafodaLista"/>
        <w:spacing w:before="80" w:after="0"/>
      </w:pPr>
      <w:r w:rsidRPr="006F1E93">
        <w:t xml:space="preserve">- 02 </w:t>
      </w:r>
      <w:r w:rsidR="00937B38">
        <w:t xml:space="preserve">(duas) </w:t>
      </w:r>
      <w:r w:rsidRPr="006F1E93">
        <w:t>Notebooks</w:t>
      </w:r>
    </w:p>
    <w:p w:rsidR="0042489E" w:rsidRPr="006F1E93" w:rsidRDefault="0042489E" w:rsidP="0042489E">
      <w:pPr>
        <w:pStyle w:val="PargrafodaLista"/>
        <w:spacing w:before="80" w:after="0"/>
      </w:pPr>
      <w:r w:rsidRPr="006F1E93">
        <w:t>- 01</w:t>
      </w:r>
      <w:r w:rsidR="00937B38">
        <w:t xml:space="preserve"> (um)</w:t>
      </w:r>
      <w:r w:rsidRPr="006F1E93">
        <w:t xml:space="preserve"> Cronômetro</w:t>
      </w:r>
    </w:p>
    <w:p w:rsidR="0042489E" w:rsidRDefault="0042489E" w:rsidP="0042489E">
      <w:pPr>
        <w:pStyle w:val="PargrafodaLista"/>
        <w:spacing w:before="80" w:after="0"/>
      </w:pPr>
      <w:r w:rsidRPr="006F1E93">
        <w:t>- 01</w:t>
      </w:r>
      <w:r w:rsidR="00937B38">
        <w:t xml:space="preserve"> (um)</w:t>
      </w:r>
      <w:r w:rsidRPr="006F1E93">
        <w:t xml:space="preserve"> mouse remoto sem fio para apresentação</w:t>
      </w:r>
    </w:p>
    <w:p w:rsidR="0042489E" w:rsidRPr="006F1E93" w:rsidRDefault="0042489E" w:rsidP="00BB1880">
      <w:pPr>
        <w:pStyle w:val="PargrafodaLista"/>
        <w:numPr>
          <w:ilvl w:val="0"/>
          <w:numId w:val="19"/>
        </w:numPr>
        <w:spacing w:before="80" w:after="0" w:line="276" w:lineRule="auto"/>
        <w:ind w:left="714" w:hanging="357"/>
        <w:contextualSpacing w:val="0"/>
      </w:pPr>
      <w:r w:rsidRPr="006F1E93">
        <w:t>FILMAGEM</w:t>
      </w:r>
    </w:p>
    <w:p w:rsidR="0042489E" w:rsidRPr="006F1E93" w:rsidRDefault="00937B38" w:rsidP="0042489E">
      <w:pPr>
        <w:pStyle w:val="PargrafodaLista"/>
        <w:spacing w:before="80" w:after="0"/>
        <w:ind w:left="714"/>
        <w:contextualSpacing w:val="0"/>
      </w:pPr>
      <w:r>
        <w:t>- 01 (um)</w:t>
      </w:r>
      <w:r w:rsidR="0042489E" w:rsidRPr="006F1E93">
        <w:t xml:space="preserve"> Mesa de corte com gravadora. </w:t>
      </w:r>
    </w:p>
    <w:p w:rsidR="0042489E" w:rsidRPr="006F1E93" w:rsidRDefault="0042489E" w:rsidP="0042489E">
      <w:pPr>
        <w:pStyle w:val="PargrafodaLista"/>
        <w:spacing w:before="80" w:after="0"/>
        <w:ind w:left="714"/>
        <w:contextualSpacing w:val="0"/>
      </w:pPr>
      <w:r w:rsidRPr="006F1E93">
        <w:t xml:space="preserve">- 02 </w:t>
      </w:r>
      <w:r w:rsidR="00937B38">
        <w:t xml:space="preserve">(duas) </w:t>
      </w:r>
      <w:r w:rsidRPr="006F1E93">
        <w:t>Câmeras filmadoras fixas em tripés com gravação de áudio direto da mesa de som.</w:t>
      </w:r>
    </w:p>
    <w:p w:rsidR="0042489E" w:rsidRPr="006F1E93" w:rsidRDefault="00B924EE" w:rsidP="0042489E">
      <w:pPr>
        <w:pStyle w:val="PargrafodaLista"/>
        <w:spacing w:before="80" w:after="0"/>
        <w:ind w:left="714"/>
        <w:contextualSpacing w:val="0"/>
      </w:pPr>
      <w:r w:rsidRPr="006F1E93">
        <w:t>Obs.</w:t>
      </w:r>
      <w:r w:rsidR="0042489E" w:rsidRPr="006F1E93">
        <w:t xml:space="preserve">: a filmagem </w:t>
      </w:r>
      <w:r w:rsidR="0042489E">
        <w:t>foi</w:t>
      </w:r>
      <w:r w:rsidR="0042489E" w:rsidRPr="006F1E93">
        <w:t xml:space="preserve"> transmitida/projetada do salão principal </w:t>
      </w:r>
      <w:proofErr w:type="spellStart"/>
      <w:r w:rsidR="0042489E" w:rsidRPr="006F1E93">
        <w:t>Karajás</w:t>
      </w:r>
      <w:proofErr w:type="spellEnd"/>
      <w:r w:rsidR="0042489E" w:rsidRPr="006F1E93">
        <w:t xml:space="preserve"> para as outras salas, sendo usada apenas para fins de documentação sem edição. </w:t>
      </w:r>
    </w:p>
    <w:p w:rsidR="0042489E" w:rsidRPr="006F1E93" w:rsidRDefault="0042489E" w:rsidP="0042489E">
      <w:pPr>
        <w:pStyle w:val="PargrafodaLista"/>
        <w:spacing w:before="80" w:after="0"/>
        <w:ind w:left="714"/>
      </w:pPr>
    </w:p>
    <w:p w:rsidR="0042489E" w:rsidRPr="006F1E93" w:rsidRDefault="0042489E" w:rsidP="00BB1880">
      <w:pPr>
        <w:pStyle w:val="PargrafodaLista"/>
        <w:numPr>
          <w:ilvl w:val="0"/>
          <w:numId w:val="19"/>
        </w:numPr>
        <w:spacing w:before="0" w:after="0" w:line="276" w:lineRule="auto"/>
        <w:ind w:left="714" w:hanging="357"/>
        <w:contextualSpacing w:val="0"/>
      </w:pPr>
      <w:r w:rsidRPr="006F1E93">
        <w:t>SONORIZAÇÃO</w:t>
      </w:r>
    </w:p>
    <w:p w:rsidR="0042489E" w:rsidRPr="006F1E93" w:rsidRDefault="0042489E" w:rsidP="0042489E">
      <w:pPr>
        <w:pStyle w:val="PargrafodaLista"/>
        <w:spacing w:after="0"/>
        <w:ind w:left="714"/>
      </w:pPr>
      <w:r w:rsidRPr="006F1E93">
        <w:t xml:space="preserve">- 04 </w:t>
      </w:r>
      <w:r w:rsidR="00937B38">
        <w:t xml:space="preserve">(quatro) </w:t>
      </w:r>
      <w:r w:rsidRPr="006F1E93">
        <w:t xml:space="preserve">caixas de som de 550w </w:t>
      </w:r>
    </w:p>
    <w:p w:rsidR="0042489E" w:rsidRPr="006F1E93" w:rsidRDefault="0042489E" w:rsidP="0042489E">
      <w:pPr>
        <w:pStyle w:val="PargrafodaLista"/>
        <w:spacing w:after="0"/>
        <w:ind w:left="714"/>
      </w:pPr>
      <w:r w:rsidRPr="006F1E93">
        <w:t xml:space="preserve">- 03 </w:t>
      </w:r>
      <w:r w:rsidR="00937B38">
        <w:t xml:space="preserve">(três) </w:t>
      </w:r>
      <w:r w:rsidRPr="006F1E93">
        <w:t>caixas de som de 250w com tripé</w:t>
      </w:r>
    </w:p>
    <w:p w:rsidR="0042489E" w:rsidRPr="006F1E93" w:rsidRDefault="0042489E" w:rsidP="0042489E">
      <w:pPr>
        <w:pStyle w:val="PargrafodaLista"/>
        <w:spacing w:after="0"/>
        <w:ind w:left="714"/>
      </w:pPr>
      <w:r w:rsidRPr="006F1E93">
        <w:t xml:space="preserve">- 01 </w:t>
      </w:r>
      <w:r w:rsidR="00937B38">
        <w:t xml:space="preserve">(um) </w:t>
      </w:r>
      <w:r w:rsidRPr="006F1E93">
        <w:t>caixa de som de retorno de voz para mesa de até 250w</w:t>
      </w:r>
    </w:p>
    <w:p w:rsidR="0042489E" w:rsidRPr="006F1E93" w:rsidRDefault="0042489E" w:rsidP="0042489E">
      <w:pPr>
        <w:pStyle w:val="PargrafodaLista"/>
        <w:spacing w:after="0"/>
        <w:ind w:left="714"/>
      </w:pPr>
      <w:r w:rsidRPr="006F1E93">
        <w:t xml:space="preserve">- 01 </w:t>
      </w:r>
      <w:r w:rsidR="00937B38">
        <w:t xml:space="preserve">(um) </w:t>
      </w:r>
      <w:r w:rsidRPr="006F1E93">
        <w:t>mesa de som de 16 canais</w:t>
      </w:r>
    </w:p>
    <w:p w:rsidR="0042489E" w:rsidRPr="006F1E93" w:rsidRDefault="0042489E" w:rsidP="0042489E">
      <w:pPr>
        <w:pStyle w:val="PargrafodaLista"/>
        <w:spacing w:after="0"/>
        <w:ind w:left="714"/>
      </w:pPr>
      <w:r w:rsidRPr="006F1E93">
        <w:t xml:space="preserve">- 08 </w:t>
      </w:r>
      <w:r w:rsidR="00937B38">
        <w:t xml:space="preserve">(oito) </w:t>
      </w:r>
      <w:r w:rsidRPr="006F1E93">
        <w:t>microfones com e sem fio</w:t>
      </w:r>
    </w:p>
    <w:p w:rsidR="0042489E" w:rsidRPr="006F1E93" w:rsidRDefault="0042489E" w:rsidP="0042489E">
      <w:pPr>
        <w:pStyle w:val="PargrafodaLista"/>
        <w:spacing w:after="0"/>
        <w:ind w:left="714"/>
      </w:pPr>
      <w:r w:rsidRPr="006F1E93">
        <w:t>- Cabos e acessórios</w:t>
      </w:r>
    </w:p>
    <w:p w:rsidR="0042489E" w:rsidRPr="006F1E93" w:rsidRDefault="0042489E" w:rsidP="0042489E">
      <w:pPr>
        <w:pStyle w:val="PargrafodaLista"/>
        <w:spacing w:before="80" w:after="0"/>
        <w:ind w:left="714"/>
      </w:pPr>
    </w:p>
    <w:p w:rsidR="0042489E" w:rsidRPr="006F1E93" w:rsidRDefault="0042489E" w:rsidP="00BB1880">
      <w:pPr>
        <w:pStyle w:val="PargrafodaLista"/>
        <w:numPr>
          <w:ilvl w:val="0"/>
          <w:numId w:val="20"/>
        </w:numPr>
        <w:spacing w:before="80" w:after="0" w:line="276" w:lineRule="auto"/>
        <w:contextualSpacing w:val="0"/>
      </w:pPr>
      <w:r w:rsidRPr="006F1E93">
        <w:t>FOTOGRAFIA</w:t>
      </w:r>
      <w:r w:rsidRPr="006F1E93">
        <w:br/>
        <w:t xml:space="preserve">- 02 </w:t>
      </w:r>
      <w:r w:rsidR="00937B38">
        <w:t xml:space="preserve">(duas) </w:t>
      </w:r>
      <w:r w:rsidRPr="006F1E93">
        <w:t xml:space="preserve">Máquinas fotográficas para documentação do evento. </w:t>
      </w:r>
    </w:p>
    <w:p w:rsidR="0042489E" w:rsidRPr="006F1E93" w:rsidRDefault="0042489E" w:rsidP="0042489E">
      <w:pPr>
        <w:pStyle w:val="PargrafodaLista"/>
        <w:spacing w:before="80" w:after="0"/>
      </w:pPr>
    </w:p>
    <w:p w:rsidR="0042489E" w:rsidRPr="006F1E93" w:rsidRDefault="0042489E" w:rsidP="00BB1880">
      <w:pPr>
        <w:pStyle w:val="PargrafodaLista"/>
        <w:numPr>
          <w:ilvl w:val="0"/>
          <w:numId w:val="19"/>
        </w:numPr>
        <w:spacing w:before="0" w:after="200" w:line="276" w:lineRule="auto"/>
        <w:contextualSpacing w:val="0"/>
        <w:rPr>
          <w:u w:val="single"/>
        </w:rPr>
      </w:pPr>
      <w:r w:rsidRPr="006F1E93">
        <w:lastRenderedPageBreak/>
        <w:t>INFORMÁTICA</w:t>
      </w:r>
      <w:r w:rsidRPr="006F1E93">
        <w:br/>
        <w:t xml:space="preserve">- 02 </w:t>
      </w:r>
      <w:r w:rsidR="00937B38">
        <w:t xml:space="preserve">(dois) </w:t>
      </w:r>
      <w:r w:rsidRPr="006F1E93">
        <w:t xml:space="preserve">Notebooks sendo 1 para sala de apoio e outra para mesa de secretariado. </w:t>
      </w:r>
      <w:r w:rsidRPr="006F1E93">
        <w:br/>
        <w:t xml:space="preserve">- 02 </w:t>
      </w:r>
      <w:r w:rsidR="00937B38">
        <w:t xml:space="preserve">(duas) </w:t>
      </w:r>
      <w:r w:rsidRPr="006F1E93">
        <w:t>Impressoras Multifuncionais preto e branco sendo 1 para sala de apoio e 1 para mesa de secretariado.</w:t>
      </w:r>
    </w:p>
    <w:p w:rsidR="0042489E" w:rsidRPr="006F1E93" w:rsidRDefault="0042489E" w:rsidP="00BB1880">
      <w:pPr>
        <w:pStyle w:val="PargrafodaLista"/>
        <w:numPr>
          <w:ilvl w:val="0"/>
          <w:numId w:val="19"/>
        </w:numPr>
        <w:spacing w:before="0" w:after="200" w:line="276" w:lineRule="auto"/>
        <w:contextualSpacing w:val="0"/>
        <w:rPr>
          <w:u w:val="single"/>
        </w:rPr>
      </w:pPr>
      <w:r w:rsidRPr="006F1E93">
        <w:t>GERADOR</w:t>
      </w:r>
    </w:p>
    <w:p w:rsidR="0042489E" w:rsidRPr="006F1E93" w:rsidRDefault="0042489E" w:rsidP="0042489E">
      <w:pPr>
        <w:ind w:left="360"/>
        <w:rPr>
          <w:u w:val="single"/>
        </w:rPr>
      </w:pPr>
      <w:r w:rsidRPr="006F1E93">
        <w:t>O h</w:t>
      </w:r>
      <w:r>
        <w:t>otel já possuía</w:t>
      </w:r>
      <w:r w:rsidRPr="006F1E93">
        <w:t xml:space="preserve"> gerador.</w:t>
      </w:r>
    </w:p>
    <w:p w:rsidR="002F118A" w:rsidRPr="006F1E93" w:rsidRDefault="002F118A" w:rsidP="0042489E">
      <w:pPr>
        <w:pStyle w:val="PargrafodaLista"/>
        <w:spacing w:before="80" w:after="0"/>
      </w:pPr>
    </w:p>
    <w:p w:rsidR="0042489E" w:rsidRPr="00DB15C4" w:rsidRDefault="0042489E" w:rsidP="005268D0">
      <w:pPr>
        <w:pStyle w:val="Ttulo3"/>
      </w:pPr>
      <w:bookmarkStart w:id="51" w:name="_Toc499635717"/>
      <w:r w:rsidRPr="00DB15C4">
        <w:t>Evento</w:t>
      </w:r>
      <w:bookmarkEnd w:id="51"/>
    </w:p>
    <w:p w:rsidR="00850879" w:rsidRDefault="00850879" w:rsidP="00850879">
      <w:r>
        <w:t xml:space="preserve">O evento teve início às </w:t>
      </w:r>
      <w:r w:rsidRPr="00BE00AB">
        <w:t>14</w:t>
      </w:r>
      <w:r>
        <w:t>h</w:t>
      </w:r>
      <w:r w:rsidRPr="00BE00AB">
        <w:t xml:space="preserve"> e término às 21</w:t>
      </w:r>
      <w:r>
        <w:t>h21min, totalizando 7 (sete)</w:t>
      </w:r>
      <w:r w:rsidRPr="00BE00AB">
        <w:t xml:space="preserve"> h</w:t>
      </w:r>
      <w:r>
        <w:t>oras</w:t>
      </w:r>
      <w:r w:rsidRPr="00BE00AB">
        <w:t xml:space="preserve"> e </w:t>
      </w:r>
      <w:r>
        <w:t xml:space="preserve">21 (vinte e um) minutos de duração. Estiveram presentes 773 (setecentos e setenta e três) participantes, conforme evidenciado pela </w:t>
      </w:r>
      <w:r w:rsidRPr="00251C8D">
        <w:rPr>
          <w:b/>
        </w:rPr>
        <w:t>L</w:t>
      </w:r>
      <w:r>
        <w:rPr>
          <w:b/>
          <w:bCs/>
        </w:rPr>
        <w:t>ista de Presença</w:t>
      </w:r>
      <w:r w:rsidRPr="00384BA8">
        <w:t xml:space="preserve">, disponível no </w:t>
      </w:r>
      <w:r>
        <w:rPr>
          <w:b/>
          <w:bCs/>
        </w:rPr>
        <w:t>Anexo 14</w:t>
      </w:r>
      <w:r>
        <w:t>, que foi entregue ao IBAMA e protocolada na ocasião. No total, foram registradas 40 (quarenta) perguntas escritas e 32 (trinta e duas) inscrições para manifestações orais, do público participante.</w:t>
      </w:r>
    </w:p>
    <w:p w:rsidR="0023368A" w:rsidRPr="00FB6BF9" w:rsidRDefault="0023368A" w:rsidP="0023368A">
      <w:r w:rsidRPr="00FB6BF9">
        <w:t>A mesa diretora foi composta conforme indicado no quadro a seguir:</w:t>
      </w:r>
    </w:p>
    <w:p w:rsidR="0023368A" w:rsidRDefault="0023368A" w:rsidP="002F118A">
      <w:pPr>
        <w:pStyle w:val="Legenda"/>
      </w:pPr>
      <w:bookmarkStart w:id="52" w:name="_Toc362949973"/>
      <w:r>
        <w:t>Composição da Mesa Diretora</w:t>
      </w:r>
      <w:bookmarkEnd w:id="52"/>
      <w: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22"/>
        <w:gridCol w:w="3090"/>
        <w:gridCol w:w="2988"/>
      </w:tblGrid>
      <w:tr w:rsidR="0023368A" w:rsidRPr="00FB6BF9" w:rsidTr="006524C2">
        <w:trPr>
          <w:tblHeader/>
          <w:jc w:val="center"/>
        </w:trPr>
        <w:tc>
          <w:tcPr>
            <w:tcW w:w="1922" w:type="dxa"/>
            <w:tcBorders>
              <w:top w:val="single" w:sz="8" w:space="0" w:color="auto"/>
              <w:bottom w:val="single" w:sz="8" w:space="0" w:color="auto"/>
            </w:tcBorders>
            <w:shd w:val="clear" w:color="auto" w:fill="A6A6A6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center"/>
              <w:rPr>
                <w:b/>
                <w:sz w:val="18"/>
                <w:szCs w:val="18"/>
              </w:rPr>
            </w:pPr>
            <w:r w:rsidRPr="00FB6BF9">
              <w:rPr>
                <w:b/>
                <w:sz w:val="18"/>
                <w:szCs w:val="18"/>
              </w:rPr>
              <w:t xml:space="preserve">Nome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6A6A6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center"/>
              <w:rPr>
                <w:b/>
                <w:sz w:val="18"/>
                <w:szCs w:val="18"/>
              </w:rPr>
            </w:pPr>
            <w:r w:rsidRPr="00FB6BF9">
              <w:rPr>
                <w:b/>
                <w:sz w:val="18"/>
                <w:szCs w:val="18"/>
              </w:rPr>
              <w:t>Instituição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6A6A6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center"/>
              <w:rPr>
                <w:b/>
                <w:sz w:val="18"/>
                <w:szCs w:val="18"/>
              </w:rPr>
            </w:pPr>
            <w:r w:rsidRPr="00FB6BF9">
              <w:rPr>
                <w:b/>
                <w:sz w:val="18"/>
                <w:szCs w:val="18"/>
              </w:rPr>
              <w:t>Função</w:t>
            </w:r>
          </w:p>
        </w:tc>
      </w:tr>
      <w:tr w:rsidR="0023368A" w:rsidRPr="00FB6BF9" w:rsidTr="006524C2">
        <w:trPr>
          <w:jc w:val="center"/>
        </w:trPr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Antônio Celso Borges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 xml:space="preserve">IBAMA </w:t>
            </w:r>
            <w:r>
              <w:rPr>
                <w:sz w:val="18"/>
                <w:szCs w:val="18"/>
              </w:rPr>
              <w:t>–</w:t>
            </w:r>
            <w:r w:rsidRPr="00FB6BF9">
              <w:rPr>
                <w:sz w:val="18"/>
                <w:szCs w:val="18"/>
              </w:rPr>
              <w:t>CGPEG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Presidente da Mesa</w:t>
            </w:r>
          </w:p>
        </w:tc>
      </w:tr>
      <w:tr w:rsidR="0023368A" w:rsidRPr="00FB6BF9" w:rsidTr="006524C2">
        <w:trPr>
          <w:jc w:val="center"/>
        </w:trPr>
        <w:tc>
          <w:tcPr>
            <w:tcW w:w="1922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Alexandre d</w:t>
            </w:r>
            <w:r>
              <w:rPr>
                <w:sz w:val="18"/>
                <w:szCs w:val="18"/>
              </w:rPr>
              <w:t>’</w:t>
            </w:r>
            <w:proofErr w:type="spellStart"/>
            <w:r>
              <w:rPr>
                <w:sz w:val="18"/>
                <w:szCs w:val="18"/>
              </w:rPr>
              <w:t>A</w:t>
            </w:r>
            <w:r w:rsidRPr="00FB6BF9">
              <w:rPr>
                <w:sz w:val="18"/>
                <w:szCs w:val="18"/>
              </w:rPr>
              <w:t>vignon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 xml:space="preserve">IBAMA </w:t>
            </w:r>
            <w:r>
              <w:rPr>
                <w:sz w:val="18"/>
                <w:szCs w:val="18"/>
              </w:rPr>
              <w:t>–</w:t>
            </w:r>
            <w:r w:rsidRPr="00FB6BF9">
              <w:rPr>
                <w:sz w:val="18"/>
                <w:szCs w:val="18"/>
              </w:rPr>
              <w:t>CGPEG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Secretário Executivo</w:t>
            </w:r>
          </w:p>
        </w:tc>
      </w:tr>
      <w:tr w:rsidR="0023368A" w:rsidRPr="00FB6BF9" w:rsidTr="006524C2">
        <w:trPr>
          <w:jc w:val="center"/>
        </w:trPr>
        <w:tc>
          <w:tcPr>
            <w:tcW w:w="1922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  <w:highlight w:val="yellow"/>
              </w:rPr>
            </w:pPr>
            <w:r w:rsidRPr="00FB6BF9">
              <w:rPr>
                <w:sz w:val="18"/>
                <w:szCs w:val="18"/>
              </w:rPr>
              <w:t>Humberto Quintas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BP Energy do Brasil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Apresentação do Empreendimento</w:t>
            </w:r>
          </w:p>
        </w:tc>
      </w:tr>
      <w:tr w:rsidR="0023368A" w:rsidRPr="00FB6BF9" w:rsidTr="006524C2">
        <w:trPr>
          <w:jc w:val="center"/>
        </w:trPr>
        <w:tc>
          <w:tcPr>
            <w:tcW w:w="1922" w:type="dxa"/>
            <w:shd w:val="clear" w:color="auto" w:fill="D9D9D9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  <w:highlight w:val="yellow"/>
              </w:rPr>
            </w:pPr>
            <w:r w:rsidRPr="00FB6BF9">
              <w:rPr>
                <w:sz w:val="18"/>
                <w:szCs w:val="18"/>
              </w:rPr>
              <w:t>Décio Maia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AECOM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Apresentação do EIA</w:t>
            </w:r>
          </w:p>
        </w:tc>
      </w:tr>
      <w:tr w:rsidR="0023368A" w:rsidRPr="00FB6BF9" w:rsidTr="006524C2">
        <w:trPr>
          <w:trHeight w:val="80"/>
          <w:jc w:val="center"/>
        </w:trPr>
        <w:tc>
          <w:tcPr>
            <w:tcW w:w="1922" w:type="dxa"/>
            <w:shd w:val="clear" w:color="auto" w:fill="FFFFFF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  <w:highlight w:val="yellow"/>
              </w:rPr>
            </w:pPr>
            <w:r w:rsidRPr="00FB6BF9">
              <w:rPr>
                <w:sz w:val="18"/>
                <w:szCs w:val="18"/>
              </w:rPr>
              <w:t>Rafael Albuquerque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Agência Nacional de Petróleo (ANP)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368A" w:rsidRPr="00FB6BF9" w:rsidRDefault="0023368A" w:rsidP="006524C2">
            <w:pPr>
              <w:keepNext/>
              <w:keepLines/>
              <w:spacing w:after="40" w:line="240" w:lineRule="auto"/>
              <w:jc w:val="left"/>
              <w:rPr>
                <w:sz w:val="18"/>
                <w:szCs w:val="18"/>
              </w:rPr>
            </w:pPr>
            <w:r w:rsidRPr="00FB6BF9">
              <w:rPr>
                <w:sz w:val="18"/>
                <w:szCs w:val="18"/>
              </w:rPr>
              <w:t>Representante Institucional</w:t>
            </w:r>
          </w:p>
        </w:tc>
      </w:tr>
    </w:tbl>
    <w:p w:rsidR="0023368A" w:rsidRDefault="0023368A" w:rsidP="0023368A">
      <w:pPr>
        <w:pStyle w:val="Fonte"/>
        <w:rPr>
          <w:highlight w:val="cyan"/>
        </w:rPr>
      </w:pPr>
    </w:p>
    <w:p w:rsidR="0023368A" w:rsidRDefault="0023368A" w:rsidP="0023368A">
      <w:r>
        <w:t xml:space="preserve">O Folder do empreendimento foi distribuído a todos os presentes e pode ser conferido no </w:t>
      </w:r>
      <w:r>
        <w:rPr>
          <w:b/>
        </w:rPr>
        <w:t>Anexo 15</w:t>
      </w:r>
      <w:r>
        <w:t xml:space="preserve"> deste relatório. </w:t>
      </w:r>
    </w:p>
    <w:p w:rsidR="008641EB" w:rsidRDefault="008641EB" w:rsidP="008641EB">
      <w:r>
        <w:t xml:space="preserve">Estão disponíveis ainda, os Formulário de perguntas preenchidos no </w:t>
      </w:r>
      <w:r w:rsidRPr="008641EB">
        <w:rPr>
          <w:b/>
        </w:rPr>
        <w:t>Anexo 16</w:t>
      </w:r>
      <w:r>
        <w:t xml:space="preserve">, as Apresentações utilizadas na Audiência no </w:t>
      </w:r>
      <w:r w:rsidRPr="008641EB">
        <w:rPr>
          <w:b/>
        </w:rPr>
        <w:t>Anexo 17</w:t>
      </w:r>
      <w:r>
        <w:t xml:space="preserve"> e a Ata final o </w:t>
      </w:r>
      <w:r w:rsidRPr="008641EB">
        <w:rPr>
          <w:b/>
        </w:rPr>
        <w:t>Anexo 18</w:t>
      </w:r>
      <w:r w:rsidR="00C97886">
        <w:t>.</w:t>
      </w:r>
    </w:p>
    <w:p w:rsidR="002F118A" w:rsidRDefault="002F118A" w:rsidP="0023368A">
      <w:pPr>
        <w:rPr>
          <w:rFonts w:cs="Trebuchet MS"/>
        </w:rPr>
      </w:pPr>
    </w:p>
    <w:p w:rsidR="0042489E" w:rsidRPr="00DB15C4" w:rsidRDefault="0042489E" w:rsidP="005268D0">
      <w:pPr>
        <w:pStyle w:val="Ttulo3"/>
      </w:pPr>
      <w:bookmarkStart w:id="53" w:name="_Toc499635718"/>
      <w:r w:rsidRPr="00DB15C4">
        <w:lastRenderedPageBreak/>
        <w:t>Transporte</w:t>
      </w:r>
      <w:bookmarkEnd w:id="53"/>
    </w:p>
    <w:p w:rsidR="00650F64" w:rsidRDefault="00650F64" w:rsidP="00650F64">
      <w:pPr>
        <w:keepNext/>
        <w:keepLines/>
      </w:pPr>
      <w:r>
        <w:t xml:space="preserve">Foi disponibilizado transporte para </w:t>
      </w:r>
      <w:r w:rsidR="00E86AFA">
        <w:t xml:space="preserve">todas </w:t>
      </w:r>
      <w:r>
        <w:t xml:space="preserve">as comunidades </w:t>
      </w:r>
      <w:r w:rsidR="007624A5">
        <w:t xml:space="preserve">dos 17 municípios do Pará que integram </w:t>
      </w:r>
      <w:r w:rsidR="00E86AFA">
        <w:t xml:space="preserve">a área de influência </w:t>
      </w:r>
      <w:r>
        <w:t>a fim de garantir ampla participação na Audiência Pública. A definição do número de ônibus necessários se deu durante as ações de mobilização face a face e com apoio do agente local. Os horários de embarque foram marcados junto com a empresa de transporte contratada, a partir de avaliação das distâncias a serem percorridas.</w:t>
      </w:r>
    </w:p>
    <w:p w:rsidR="00274C95" w:rsidRPr="00274C95" w:rsidRDefault="00274C95" w:rsidP="00274C95">
      <w:pPr>
        <w:keepNext/>
        <w:keepLines/>
      </w:pPr>
      <w:r w:rsidRPr="00274C95">
        <w:t>Foram transportados</w:t>
      </w:r>
      <w:r>
        <w:t xml:space="preserve">, no total, 367 pessoas de 14 municípios, sendo utilizados </w:t>
      </w:r>
      <w:r w:rsidRPr="00274C95">
        <w:t>21</w:t>
      </w:r>
      <w:r>
        <w:t xml:space="preserve"> (vinte e um)</w:t>
      </w:r>
      <w:r w:rsidRPr="00274C95">
        <w:t xml:space="preserve"> ônibus e 03 </w:t>
      </w:r>
      <w:r>
        <w:t xml:space="preserve">(três) </w:t>
      </w:r>
      <w:r w:rsidRPr="00274C95">
        <w:t>barcos.</w:t>
      </w:r>
    </w:p>
    <w:p w:rsidR="00274C95" w:rsidRPr="00274C95" w:rsidRDefault="00274C95" w:rsidP="00274C95">
      <w:pPr>
        <w:keepNext/>
        <w:keepLines/>
      </w:pPr>
      <w:r>
        <w:t>Detalhando o quantitativo, f</w:t>
      </w:r>
      <w:r w:rsidRPr="00274C95">
        <w:t xml:space="preserve">oram </w:t>
      </w:r>
      <w:r>
        <w:t xml:space="preserve">utilizados </w:t>
      </w:r>
      <w:r w:rsidRPr="00274C95">
        <w:t xml:space="preserve">16 </w:t>
      </w:r>
      <w:r>
        <w:t xml:space="preserve">(dezesseis) </w:t>
      </w:r>
      <w:r w:rsidRPr="00274C95">
        <w:t>ônibus no continente</w:t>
      </w:r>
      <w:r>
        <w:t xml:space="preserve">, sendo </w:t>
      </w:r>
      <w:r w:rsidRPr="00274C95">
        <w:t>12 ônibus e 04 micro-ônibus</w:t>
      </w:r>
      <w:r>
        <w:t>.</w:t>
      </w:r>
      <w:r w:rsidR="00C157FF">
        <w:t xml:space="preserve"> Aos passageiros foi oferecido almoço durante a viagem, antes da chegada à Audiência Pública.</w:t>
      </w:r>
    </w:p>
    <w:p w:rsidR="00274C95" w:rsidRDefault="00274C95" w:rsidP="00274C95">
      <w:pPr>
        <w:keepNext/>
        <w:keepLines/>
      </w:pPr>
      <w:r>
        <w:t xml:space="preserve">Para trazer as comunidades da Ilha do Marajó, foram utilizados </w:t>
      </w:r>
      <w:r w:rsidRPr="00274C95">
        <w:t>02</w:t>
      </w:r>
      <w:r>
        <w:t xml:space="preserve"> (dois)</w:t>
      </w:r>
      <w:r w:rsidRPr="00274C95">
        <w:t xml:space="preserve"> micro-ônibus no Marajó</w:t>
      </w:r>
      <w:r>
        <w:t xml:space="preserve"> com itinerário do Centro até as Balsas</w:t>
      </w:r>
      <w:r w:rsidR="00465C4D">
        <w:t xml:space="preserve">, </w:t>
      </w:r>
      <w:r w:rsidRPr="00274C95">
        <w:t>01</w:t>
      </w:r>
      <w:r w:rsidR="00465C4D">
        <w:t xml:space="preserve"> (um)</w:t>
      </w:r>
      <w:r w:rsidRPr="00274C95">
        <w:t xml:space="preserve"> de Cachoeira do Arari para Camará</w:t>
      </w:r>
      <w:r w:rsidR="00465C4D">
        <w:t xml:space="preserve"> e </w:t>
      </w:r>
      <w:r w:rsidRPr="00274C95">
        <w:t>01</w:t>
      </w:r>
      <w:r w:rsidR="00465C4D">
        <w:t xml:space="preserve"> (um)</w:t>
      </w:r>
      <w:r w:rsidRPr="00274C95">
        <w:t xml:space="preserve"> d</w:t>
      </w:r>
      <w:r w:rsidR="00465C4D">
        <w:t>e Vila do Pesqueiro para Camará.</w:t>
      </w:r>
    </w:p>
    <w:p w:rsidR="00465C4D" w:rsidRDefault="00465C4D" w:rsidP="00465C4D">
      <w:pPr>
        <w:spacing w:before="80"/>
      </w:pPr>
      <w:r>
        <w:t xml:space="preserve">As comunidades de Soure saíram do trapiche Golfinho às 06h30 da manhã do dia 09/11, </w:t>
      </w:r>
      <w:r w:rsidR="00DB64BA">
        <w:t>c</w:t>
      </w:r>
      <w:r>
        <w:t>hegando em Belém às 09h30.</w:t>
      </w:r>
    </w:p>
    <w:p w:rsidR="00465C4D" w:rsidRDefault="00465C4D" w:rsidP="00465C4D">
      <w:pPr>
        <w:spacing w:before="80"/>
      </w:pPr>
      <w:r>
        <w:t xml:space="preserve">As comunidades de </w:t>
      </w:r>
      <w:proofErr w:type="spellStart"/>
      <w:r>
        <w:t>Salvaterra</w:t>
      </w:r>
      <w:proofErr w:type="spellEnd"/>
      <w:r>
        <w:t xml:space="preserve"> saíram do porto de </w:t>
      </w:r>
      <w:proofErr w:type="spellStart"/>
      <w:r>
        <w:t>Salvaterra</w:t>
      </w:r>
      <w:proofErr w:type="spellEnd"/>
      <w:r>
        <w:t xml:space="preserve"> às 07</w:t>
      </w:r>
      <w:r w:rsidR="00DB64BA">
        <w:t>h</w:t>
      </w:r>
      <w:r>
        <w:t xml:space="preserve"> do dia 09/11, </w:t>
      </w:r>
      <w:r w:rsidR="00DB64BA">
        <w:t>c</w:t>
      </w:r>
      <w:r>
        <w:t>hegando em Belém às 09h30.</w:t>
      </w:r>
    </w:p>
    <w:p w:rsidR="00DB64BA" w:rsidRPr="00110524" w:rsidRDefault="00465C4D" w:rsidP="00465C4D">
      <w:pPr>
        <w:spacing w:before="80"/>
      </w:pPr>
      <w:r>
        <w:t>Em Cachoeira do Arari houveram duas saídas. A primeira com e</w:t>
      </w:r>
      <w:r w:rsidRPr="00110524">
        <w:t xml:space="preserve">ncontro na Prefeitura </w:t>
      </w:r>
      <w:r>
        <w:t>às 05h</w:t>
      </w:r>
      <w:r w:rsidR="00DB64BA">
        <w:t xml:space="preserve"> </w:t>
      </w:r>
      <w:r w:rsidRPr="00110524">
        <w:t xml:space="preserve">no dia </w:t>
      </w:r>
      <w:r w:rsidR="00DB64BA">
        <w:t>09</w:t>
      </w:r>
      <w:r w:rsidRPr="00110524">
        <w:t>/11</w:t>
      </w:r>
      <w:r w:rsidR="00DB64BA">
        <w:t>, e direção ao porto de Camará, com saída às 07h</w:t>
      </w:r>
      <w:r w:rsidRPr="00110524">
        <w:t xml:space="preserve"> </w:t>
      </w:r>
      <w:r w:rsidR="00DB64BA">
        <w:t xml:space="preserve">chegando em </w:t>
      </w:r>
      <w:proofErr w:type="spellStart"/>
      <w:r w:rsidR="00DB64BA">
        <w:t>Icoaraci</w:t>
      </w:r>
      <w:proofErr w:type="spellEnd"/>
      <w:r w:rsidR="00DB64BA">
        <w:t xml:space="preserve"> às 09h30. A segunda saída foi do porto de </w:t>
      </w:r>
      <w:proofErr w:type="spellStart"/>
      <w:r w:rsidR="00DB64BA">
        <w:t>Aranaí</w:t>
      </w:r>
      <w:proofErr w:type="spellEnd"/>
      <w:r w:rsidR="00DB64BA">
        <w:t xml:space="preserve">, às 06h chegando em </w:t>
      </w:r>
      <w:proofErr w:type="spellStart"/>
      <w:r w:rsidR="00DB64BA">
        <w:t>Icoaraci</w:t>
      </w:r>
      <w:proofErr w:type="spellEnd"/>
      <w:r w:rsidR="00DB64BA">
        <w:t xml:space="preserve"> às 08h.</w:t>
      </w:r>
    </w:p>
    <w:p w:rsidR="00F456E1" w:rsidRPr="00110524" w:rsidRDefault="00DB64BA" w:rsidP="00E06F84">
      <w:pPr>
        <w:keepNext/>
        <w:keepLines/>
      </w:pPr>
      <w:r>
        <w:lastRenderedPageBreak/>
        <w:t xml:space="preserve">Em </w:t>
      </w:r>
      <w:r w:rsidR="00187F70">
        <w:t>Belém</w:t>
      </w:r>
      <w:r>
        <w:t xml:space="preserve"> foram disponibilizados 03 ônibus para translado entre porto e hotel, onde foi dada entrada na hospedagem. Em seguida foi servido almoço </w:t>
      </w:r>
      <w:r w:rsidRPr="00110524">
        <w:t>entre 12h</w:t>
      </w:r>
      <w:r>
        <w:t>0</w:t>
      </w:r>
      <w:r w:rsidRPr="00110524">
        <w:t>0 e 13h</w:t>
      </w:r>
      <w:r>
        <w:t xml:space="preserve">, </w:t>
      </w:r>
      <w:r w:rsidR="00E06F84">
        <w:t>para posterior</w:t>
      </w:r>
      <w:r>
        <w:t xml:space="preserve"> saída para a Audiência.</w:t>
      </w:r>
      <w:r w:rsidR="00E06F84">
        <w:t xml:space="preserve"> </w:t>
      </w:r>
      <w:r w:rsidR="00F456E1" w:rsidRPr="00110524">
        <w:t xml:space="preserve">Após o fim da audiência os participantes </w:t>
      </w:r>
      <w:r w:rsidR="008641EB">
        <w:t>foram</w:t>
      </w:r>
      <w:r w:rsidR="00E06F84">
        <w:t xml:space="preserve"> levados ao hotel para pernoite. No d</w:t>
      </w:r>
      <w:r w:rsidR="00F456E1" w:rsidRPr="00110524">
        <w:t xml:space="preserve">ia 10/11, </w:t>
      </w:r>
      <w:r w:rsidR="00E06F84">
        <w:t xml:space="preserve">a </w:t>
      </w:r>
      <w:r w:rsidR="00F456E1" w:rsidRPr="00110524">
        <w:t xml:space="preserve">saída do hotel </w:t>
      </w:r>
      <w:r w:rsidR="00E06F84">
        <w:t xml:space="preserve">ocorreu </w:t>
      </w:r>
      <w:r w:rsidR="00F456E1" w:rsidRPr="00110524">
        <w:t>às 0</w:t>
      </w:r>
      <w:r w:rsidR="00F456E1">
        <w:t>5</w:t>
      </w:r>
      <w:r w:rsidR="00F456E1" w:rsidRPr="00110524">
        <w:t>h40 para embarque na balsa de 08 horas.</w:t>
      </w:r>
    </w:p>
    <w:p w:rsidR="00F456E1" w:rsidRPr="00274C95" w:rsidRDefault="00E06F84" w:rsidP="00274C95">
      <w:pPr>
        <w:keepNext/>
        <w:keepLines/>
      </w:pPr>
      <w:r>
        <w:t>Ao chegar nos municípios, os mesmos micro-ônibus estavam disponíveis para retorno das comunidades.</w:t>
      </w:r>
    </w:p>
    <w:p w:rsidR="00F456E1" w:rsidRPr="00274C95" w:rsidRDefault="00E06F84" w:rsidP="00F456E1">
      <w:pPr>
        <w:keepNext/>
        <w:keepLines/>
      </w:pPr>
      <w:r>
        <w:t xml:space="preserve">Dentre o transporte oferecido, </w:t>
      </w:r>
      <w:r w:rsidR="00F456E1" w:rsidRPr="00274C95">
        <w:t xml:space="preserve">01 </w:t>
      </w:r>
      <w:r>
        <w:t xml:space="preserve">(um) </w:t>
      </w:r>
      <w:r w:rsidR="00F456E1" w:rsidRPr="00274C95">
        <w:t>ônibus não foi utilizado</w:t>
      </w:r>
      <w:r>
        <w:t xml:space="preserve"> em </w:t>
      </w:r>
      <w:r w:rsidRPr="00274C95">
        <w:t>Abaetetuba</w:t>
      </w:r>
      <w:r>
        <w:t xml:space="preserve">, </w:t>
      </w:r>
      <w:r w:rsidR="008641EB">
        <w:t xml:space="preserve">embora solicitado pela colônia. O </w:t>
      </w:r>
      <w:r>
        <w:t xml:space="preserve">público não </w:t>
      </w:r>
      <w:r w:rsidR="008641EB">
        <w:t xml:space="preserve">compareceu ao local e hora marcado e </w:t>
      </w:r>
      <w:r w:rsidR="00850879">
        <w:t>a</w:t>
      </w:r>
      <w:r w:rsidR="008641EB">
        <w:t>o estar em contato com a secretária da Colônia, foi informado que o presidente estava viajando e que nenhum outro componente se interessou em ir</w:t>
      </w:r>
      <w:r>
        <w:t xml:space="preserve">. </w:t>
      </w:r>
    </w:p>
    <w:p w:rsidR="00650F64" w:rsidRDefault="00650F64" w:rsidP="002F118A">
      <w:pPr>
        <w:pStyle w:val="Legenda"/>
      </w:pPr>
      <w:bookmarkStart w:id="54" w:name="_Ref361908702"/>
      <w:bookmarkStart w:id="55" w:name="_Toc361915407"/>
      <w:bookmarkStart w:id="56" w:name="_Hlk497220975"/>
      <w:r>
        <w:t>Quadro 1</w:t>
      </w:r>
      <w:r>
        <w:noBreakHyphen/>
      </w:r>
      <w:bookmarkEnd w:id="54"/>
      <w:r w:rsidR="001A2F71">
        <w:t>8</w:t>
      </w:r>
      <w:r>
        <w:t xml:space="preserve"> – Quantidade de veículos</w:t>
      </w:r>
      <w:r w:rsidR="00FD7CB1">
        <w:t xml:space="preserve"> e pessoas mobilizadas</w:t>
      </w:r>
      <w:r>
        <w:t xml:space="preserve"> por município.</w:t>
      </w:r>
      <w:bookmarkEnd w:id="55"/>
    </w:p>
    <w:tbl>
      <w:tblPr>
        <w:tblStyle w:val="TabelaEcology"/>
        <w:tblW w:w="7120" w:type="dxa"/>
        <w:jc w:val="center"/>
        <w:tblLook w:val="04A0" w:firstRow="1" w:lastRow="0" w:firstColumn="1" w:lastColumn="0" w:noHBand="0" w:noVBand="1"/>
      </w:tblPr>
      <w:tblGrid>
        <w:gridCol w:w="676"/>
        <w:gridCol w:w="2583"/>
        <w:gridCol w:w="2406"/>
        <w:gridCol w:w="1455"/>
      </w:tblGrid>
      <w:tr w:rsidR="00274C95" w:rsidRPr="00274C95" w:rsidTr="00274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0"/>
          <w:jc w:val="center"/>
        </w:trPr>
        <w:tc>
          <w:tcPr>
            <w:tcW w:w="680" w:type="dxa"/>
            <w:hideMark/>
          </w:tcPr>
          <w:bookmarkEnd w:id="56"/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 xml:space="preserve">No. 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CIDADE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QTDE PASSAGEIROS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Salinópolis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Salinópolis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Curuçá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Curuçá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Micro-ônibus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Marapanim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Maracanã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Maracanã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Magalhães Barata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São João de Pirabas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São João de Pirabas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Micro-ônibus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Vigia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Micro-ônibus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Barcarena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Micro-ônibus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Abaetetuba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NÃO UTILIZADO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São Caetano de Odivelas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Colares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 xml:space="preserve">Santo </w:t>
            </w:r>
            <w:r w:rsidR="00187F70" w:rsidRPr="00274C95">
              <w:rPr>
                <w:rFonts w:ascii="Calibri" w:hAnsi="Calibri"/>
                <w:color w:val="000000"/>
                <w:sz w:val="22"/>
                <w:szCs w:val="22"/>
              </w:rPr>
              <w:t>Antônio</w:t>
            </w: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 xml:space="preserve"> do Tauá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Cachoeira Arari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Navio + 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Cachoeira Arari Interior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Navio + 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Soure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Navio + 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Soure - Vila Pesqueiro</w:t>
            </w:r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Van + Barco + 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274C95" w:rsidRPr="00274C95" w:rsidTr="00274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tcW w:w="6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62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Salvaterra</w:t>
            </w:r>
            <w:proofErr w:type="spellEnd"/>
          </w:p>
        </w:tc>
        <w:tc>
          <w:tcPr>
            <w:tcW w:w="244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Navio + Ônibus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</w:tr>
      <w:tr w:rsidR="00274C95" w:rsidRPr="00274C95" w:rsidTr="00274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tcW w:w="5740" w:type="dxa"/>
            <w:gridSpan w:val="3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 xml:space="preserve">Total </w:t>
            </w:r>
          </w:p>
        </w:tc>
        <w:tc>
          <w:tcPr>
            <w:tcW w:w="1380" w:type="dxa"/>
            <w:hideMark/>
          </w:tcPr>
          <w:p w:rsidR="00274C95" w:rsidRPr="00274C95" w:rsidRDefault="00274C95" w:rsidP="00274C95">
            <w:pPr>
              <w:spacing w:before="0" w:after="0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4C95">
              <w:rPr>
                <w:rFonts w:ascii="Calibri" w:hAnsi="Calibri"/>
                <w:color w:val="000000"/>
                <w:sz w:val="22"/>
                <w:szCs w:val="22"/>
              </w:rPr>
              <w:t>367</w:t>
            </w:r>
          </w:p>
        </w:tc>
      </w:tr>
    </w:tbl>
    <w:p w:rsidR="0042489E" w:rsidRDefault="0042489E" w:rsidP="0042489E">
      <w:pPr>
        <w:pStyle w:val="PargrafodaLista"/>
        <w:ind w:left="1185"/>
        <w:rPr>
          <w:b/>
        </w:rPr>
      </w:pPr>
    </w:p>
    <w:p w:rsidR="007F4C8E" w:rsidRDefault="007F4C8E" w:rsidP="007F4C8E">
      <w:r>
        <w:t xml:space="preserve">Os detalhes de transporte estão disponíveis no </w:t>
      </w:r>
      <w:r w:rsidRPr="007F4C8E">
        <w:rPr>
          <w:b/>
        </w:rPr>
        <w:t xml:space="preserve">Anexo </w:t>
      </w:r>
      <w:r w:rsidR="007713E6">
        <w:rPr>
          <w:b/>
        </w:rPr>
        <w:t>19</w:t>
      </w:r>
      <w:r>
        <w:t xml:space="preserve"> – Planilha de transporte;</w:t>
      </w:r>
    </w:p>
    <w:p w:rsidR="007F4C8E" w:rsidRDefault="007F4C8E" w:rsidP="007F4C8E">
      <w:r>
        <w:t xml:space="preserve">A saída dos participantes antes do fim da audiência foi realizada mediante preenchimento do de formulário de solicitação de saída, disponível no </w:t>
      </w:r>
      <w:r w:rsidRPr="007F4C8E">
        <w:rPr>
          <w:b/>
        </w:rPr>
        <w:t>Anexo 2</w:t>
      </w:r>
      <w:r w:rsidR="007713E6">
        <w:rPr>
          <w:b/>
        </w:rPr>
        <w:t>0</w:t>
      </w:r>
      <w:r>
        <w:t xml:space="preserve"> – Solicitação de saída.</w:t>
      </w:r>
    </w:p>
    <w:p w:rsidR="007F4C8E" w:rsidRDefault="007F4C8E" w:rsidP="0042489E">
      <w:pPr>
        <w:pStyle w:val="PargrafodaLista"/>
        <w:ind w:left="1185"/>
        <w:rPr>
          <w:b/>
        </w:rPr>
      </w:pPr>
    </w:p>
    <w:p w:rsidR="007F4C8E" w:rsidRDefault="007F4C8E" w:rsidP="0042489E">
      <w:pPr>
        <w:pStyle w:val="PargrafodaLista"/>
        <w:ind w:left="1185"/>
        <w:rPr>
          <w:b/>
        </w:rPr>
      </w:pPr>
    </w:p>
    <w:p w:rsidR="0042489E" w:rsidRPr="00DB15C4" w:rsidRDefault="0042489E" w:rsidP="002F118A">
      <w:pPr>
        <w:pStyle w:val="Ttulo1"/>
      </w:pPr>
      <w:bookmarkStart w:id="57" w:name="_Toc499635719"/>
      <w:r w:rsidRPr="00DB15C4">
        <w:t>Pós-Produção</w:t>
      </w:r>
      <w:bookmarkEnd w:id="57"/>
    </w:p>
    <w:p w:rsidR="0042489E" w:rsidRDefault="0042489E" w:rsidP="0042489E">
      <w:pPr>
        <w:pStyle w:val="PargrafodaLista"/>
        <w:ind w:left="1185"/>
        <w:rPr>
          <w:b/>
          <w:sz w:val="26"/>
          <w:szCs w:val="26"/>
        </w:rPr>
      </w:pPr>
    </w:p>
    <w:p w:rsidR="00884449" w:rsidRDefault="00884449" w:rsidP="00884449">
      <w:pPr>
        <w:spacing w:before="240"/>
      </w:pPr>
      <w:r>
        <w:t xml:space="preserve">Após o fim da Audiência Pública foram organizados os materiais que evidenciam a realização do evento, conforme apontamento a seguir. </w:t>
      </w:r>
    </w:p>
    <w:p w:rsidR="00850879" w:rsidRPr="00183E6B" w:rsidRDefault="00850879" w:rsidP="00850879">
      <w:pPr>
        <w:pStyle w:val="PargrafodaLista"/>
        <w:numPr>
          <w:ilvl w:val="2"/>
          <w:numId w:val="21"/>
        </w:numPr>
      </w:pPr>
      <w:r>
        <w:rPr>
          <w:b/>
        </w:rPr>
        <w:t>Anexo 21</w:t>
      </w:r>
      <w:r w:rsidRPr="00884449">
        <w:rPr>
          <w:b/>
        </w:rPr>
        <w:t xml:space="preserve">– </w:t>
      </w:r>
      <w:r w:rsidRPr="00183E6B">
        <w:t>Lista de pessoas que solicitaram envio de EIA/RIMA durante a Audiência;</w:t>
      </w:r>
    </w:p>
    <w:p w:rsidR="00850879" w:rsidRPr="00884449" w:rsidRDefault="00850879" w:rsidP="00850879">
      <w:pPr>
        <w:pStyle w:val="PargrafodaLista"/>
        <w:numPr>
          <w:ilvl w:val="2"/>
          <w:numId w:val="21"/>
        </w:numPr>
      </w:pPr>
      <w:r>
        <w:rPr>
          <w:b/>
        </w:rPr>
        <w:t>Anexo 22</w:t>
      </w:r>
      <w:r w:rsidRPr="00884449">
        <w:rPr>
          <w:b/>
        </w:rPr>
        <w:t xml:space="preserve">– </w:t>
      </w:r>
      <w:r w:rsidRPr="00884449">
        <w:t>Registro fotográfico;</w:t>
      </w:r>
    </w:p>
    <w:p w:rsidR="00850879" w:rsidRDefault="00850879" w:rsidP="00850879">
      <w:pPr>
        <w:pStyle w:val="PargrafodaLista"/>
        <w:numPr>
          <w:ilvl w:val="2"/>
          <w:numId w:val="21"/>
        </w:numPr>
      </w:pPr>
      <w:r>
        <w:rPr>
          <w:b/>
        </w:rPr>
        <w:t xml:space="preserve">Anexo 23 </w:t>
      </w:r>
      <w:r>
        <w:t>– Registro de áudio;</w:t>
      </w:r>
    </w:p>
    <w:p w:rsidR="00850879" w:rsidRDefault="00850879" w:rsidP="00850879">
      <w:pPr>
        <w:pStyle w:val="PargrafodaLista"/>
        <w:numPr>
          <w:ilvl w:val="2"/>
          <w:numId w:val="21"/>
        </w:numPr>
      </w:pPr>
      <w:r>
        <w:rPr>
          <w:b/>
        </w:rPr>
        <w:t xml:space="preserve">Anexo 24 </w:t>
      </w:r>
      <w:r>
        <w:t>– Registro audiovisual;</w:t>
      </w:r>
    </w:p>
    <w:p w:rsidR="00850879" w:rsidRDefault="00850879" w:rsidP="00850879">
      <w:pPr>
        <w:pStyle w:val="PargrafodaLista"/>
        <w:numPr>
          <w:ilvl w:val="2"/>
          <w:numId w:val="21"/>
        </w:numPr>
      </w:pPr>
      <w:r>
        <w:rPr>
          <w:b/>
        </w:rPr>
        <w:t xml:space="preserve">Anexo 25 </w:t>
      </w:r>
      <w:r>
        <w:t>– Transcrição;</w:t>
      </w:r>
    </w:p>
    <w:p w:rsidR="00850879" w:rsidRDefault="00850879" w:rsidP="00850879">
      <w:pPr>
        <w:pStyle w:val="PargrafodaLista"/>
        <w:numPr>
          <w:ilvl w:val="2"/>
          <w:numId w:val="21"/>
        </w:numPr>
      </w:pPr>
      <w:r>
        <w:rPr>
          <w:b/>
        </w:rPr>
        <w:t xml:space="preserve">Anexo 26 </w:t>
      </w:r>
      <w:r>
        <w:t>– Relatório.</w:t>
      </w:r>
    </w:p>
    <w:p w:rsidR="00D069FB" w:rsidRDefault="00D069FB" w:rsidP="0042489E">
      <w:pPr>
        <w:pStyle w:val="PargrafodaLista"/>
        <w:spacing w:before="240"/>
        <w:ind w:left="1185"/>
      </w:pPr>
    </w:p>
    <w:p w:rsidR="00321AA1" w:rsidRDefault="00321AA1" w:rsidP="0042489E">
      <w:pPr>
        <w:pStyle w:val="PargrafodaLista"/>
        <w:spacing w:before="240"/>
        <w:ind w:left="1185"/>
      </w:pPr>
    </w:p>
    <w:p w:rsidR="00321AA1" w:rsidRDefault="00321AA1" w:rsidP="0042489E">
      <w:pPr>
        <w:pStyle w:val="PargrafodaLista"/>
        <w:spacing w:before="240"/>
        <w:ind w:left="1185"/>
      </w:pPr>
    </w:p>
    <w:p w:rsidR="00321AA1" w:rsidRDefault="00321AA1" w:rsidP="0042489E">
      <w:pPr>
        <w:pStyle w:val="PargrafodaLista"/>
        <w:spacing w:before="240"/>
        <w:ind w:left="1185"/>
      </w:pPr>
    </w:p>
    <w:p w:rsidR="00E20D38" w:rsidRDefault="00E20D38" w:rsidP="0042489E">
      <w:pPr>
        <w:pStyle w:val="PargrafodaLista"/>
        <w:spacing w:before="240"/>
        <w:ind w:left="1185"/>
      </w:pPr>
    </w:p>
    <w:p w:rsidR="00E20D38" w:rsidRDefault="00E20D38" w:rsidP="0042489E">
      <w:pPr>
        <w:pStyle w:val="PargrafodaLista"/>
        <w:spacing w:before="240"/>
        <w:ind w:left="1185"/>
      </w:pPr>
    </w:p>
    <w:p w:rsidR="00E20D38" w:rsidRDefault="00E20D38" w:rsidP="0042489E">
      <w:pPr>
        <w:pStyle w:val="PargrafodaLista"/>
        <w:spacing w:before="240"/>
        <w:ind w:left="1185"/>
      </w:pPr>
    </w:p>
    <w:p w:rsidR="00E20D38" w:rsidRDefault="00E20D38" w:rsidP="0042489E">
      <w:pPr>
        <w:pStyle w:val="PargrafodaLista"/>
        <w:spacing w:before="240"/>
        <w:ind w:left="1185"/>
      </w:pPr>
    </w:p>
    <w:p w:rsidR="00E20D38" w:rsidRDefault="00E20D38" w:rsidP="0042489E">
      <w:pPr>
        <w:pStyle w:val="PargrafodaLista"/>
        <w:spacing w:before="240"/>
        <w:ind w:left="1185"/>
      </w:pPr>
    </w:p>
    <w:p w:rsidR="00650F64" w:rsidRDefault="00D63CA7" w:rsidP="002F118A">
      <w:pPr>
        <w:pStyle w:val="Ttulo1"/>
      </w:pPr>
      <w:bookmarkStart w:id="58" w:name="_Toc499635720"/>
      <w:r>
        <w:t>Equipe Técnica</w:t>
      </w:r>
      <w:bookmarkEnd w:id="58"/>
    </w:p>
    <w:tbl>
      <w:tblPr>
        <w:tblStyle w:val="TabelaEcology"/>
        <w:tblW w:w="6113" w:type="dxa"/>
        <w:jc w:val="center"/>
        <w:tblLook w:val="00A0" w:firstRow="1" w:lastRow="0" w:firstColumn="1" w:lastColumn="0" w:noHBand="0" w:noVBand="0"/>
      </w:tblPr>
      <w:tblGrid>
        <w:gridCol w:w="2602"/>
        <w:gridCol w:w="3511"/>
      </w:tblGrid>
      <w:tr w:rsidR="00430384" w:rsidRPr="001C70A3" w:rsidTr="00DD7D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NOME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FUNÇÃO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 xml:space="preserve">José Luiz </w:t>
            </w:r>
            <w:proofErr w:type="spellStart"/>
            <w:r w:rsidRPr="009E119C">
              <w:rPr>
                <w:rFonts w:ascii="Calibri" w:hAnsi="Calibri"/>
                <w:b/>
                <w:bCs/>
                <w:sz w:val="20"/>
              </w:rPr>
              <w:t>Pizzorno</w:t>
            </w:r>
            <w:proofErr w:type="spellEnd"/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Gestão do Projeto</w:t>
            </w:r>
          </w:p>
        </w:tc>
      </w:tr>
      <w:tr w:rsidR="00430384" w:rsidRPr="001C70A3" w:rsidTr="00DD7D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Sylvia Helena Padilha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Gestão do Projeto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Celina Campello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Coordenação Geral</w:t>
            </w:r>
          </w:p>
        </w:tc>
      </w:tr>
      <w:tr w:rsidR="00430384" w:rsidRPr="001C70A3" w:rsidTr="00DD7D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Francine Azeredo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Coordenação de Mobilização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proofErr w:type="spellStart"/>
            <w:r w:rsidRPr="009E119C">
              <w:rPr>
                <w:rFonts w:ascii="Calibri" w:hAnsi="Calibri"/>
                <w:b/>
                <w:bCs/>
                <w:sz w:val="20"/>
              </w:rPr>
              <w:t>Marlos</w:t>
            </w:r>
            <w:proofErr w:type="spellEnd"/>
            <w:r w:rsidRPr="009E119C">
              <w:rPr>
                <w:rFonts w:ascii="Calibri" w:hAnsi="Calibri"/>
                <w:b/>
                <w:bCs/>
                <w:sz w:val="20"/>
              </w:rPr>
              <w:t xml:space="preserve"> Chaves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Coordenação de Produção</w:t>
            </w:r>
          </w:p>
        </w:tc>
      </w:tr>
      <w:tr w:rsidR="00430384" w:rsidRPr="001C70A3" w:rsidTr="00DD7D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 xml:space="preserve">Ingrid </w:t>
            </w:r>
            <w:proofErr w:type="spellStart"/>
            <w:r w:rsidRPr="009E119C">
              <w:rPr>
                <w:rFonts w:ascii="Calibri" w:hAnsi="Calibri"/>
                <w:b/>
                <w:bCs/>
                <w:sz w:val="20"/>
              </w:rPr>
              <w:t>Minner</w:t>
            </w:r>
            <w:proofErr w:type="spellEnd"/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Consultor Mobilização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Gianni Queiroz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Consultor Mobilização</w:t>
            </w:r>
          </w:p>
        </w:tc>
      </w:tr>
      <w:tr w:rsidR="00430384" w:rsidRPr="001C70A3" w:rsidTr="00DD7D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proofErr w:type="spellStart"/>
            <w:r w:rsidRPr="009E119C">
              <w:rPr>
                <w:rFonts w:ascii="Calibri" w:hAnsi="Calibri"/>
                <w:b/>
                <w:bCs/>
                <w:sz w:val="20"/>
              </w:rPr>
              <w:t>Rayssa</w:t>
            </w:r>
            <w:proofErr w:type="spellEnd"/>
            <w:r w:rsidRPr="009E119C">
              <w:rPr>
                <w:rFonts w:ascii="Calibri" w:hAnsi="Calibri"/>
                <w:b/>
                <w:bCs/>
                <w:sz w:val="20"/>
              </w:rPr>
              <w:t xml:space="preserve"> Lopes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Consultor Mobilização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187F70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André</w:t>
            </w:r>
            <w:r w:rsidR="00430384" w:rsidRPr="009E119C">
              <w:rPr>
                <w:rFonts w:ascii="Calibri" w:hAnsi="Calibri"/>
                <w:b/>
                <w:bCs/>
                <w:sz w:val="20"/>
              </w:rPr>
              <w:t xml:space="preserve"> Augustus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Auxiliar Técnico Produção</w:t>
            </w:r>
          </w:p>
        </w:tc>
      </w:tr>
      <w:tr w:rsidR="00430384" w:rsidRPr="001C70A3" w:rsidTr="00DD7D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Tiago Gonçalves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Auxiliar Técnico Produção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proofErr w:type="spellStart"/>
            <w:r w:rsidRPr="009E119C">
              <w:rPr>
                <w:rFonts w:ascii="Calibri" w:hAnsi="Calibri"/>
                <w:b/>
                <w:bCs/>
                <w:sz w:val="20"/>
              </w:rPr>
              <w:t>Arilene</w:t>
            </w:r>
            <w:proofErr w:type="spellEnd"/>
            <w:r w:rsidRPr="009E119C">
              <w:rPr>
                <w:rFonts w:ascii="Calibri" w:hAnsi="Calibri"/>
                <w:b/>
                <w:bCs/>
                <w:sz w:val="20"/>
              </w:rPr>
              <w:t xml:space="preserve"> Caetano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Auxiliar Técnico Produção</w:t>
            </w:r>
          </w:p>
        </w:tc>
      </w:tr>
      <w:tr w:rsidR="00430384" w:rsidRPr="001C70A3" w:rsidTr="00DD7D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Danilo Sousa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Auxiliar Técnico Produção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187F70" w:rsidP="00DD7D1A">
            <w:pPr>
              <w:spacing w:before="0" w:after="0" w:line="360" w:lineRule="auto"/>
              <w:rPr>
                <w:rFonts w:ascii="Calibri Light" w:hAnsi="Calibri Light"/>
                <w:b/>
                <w:bCs/>
                <w:sz w:val="20"/>
              </w:rPr>
            </w:pPr>
            <w:r w:rsidRPr="009E119C">
              <w:rPr>
                <w:rFonts w:ascii="Calibri Light" w:hAnsi="Calibri Light"/>
                <w:b/>
                <w:bCs/>
                <w:sz w:val="20"/>
              </w:rPr>
              <w:t>André</w:t>
            </w:r>
            <w:r w:rsidR="00430384" w:rsidRPr="009E119C">
              <w:rPr>
                <w:rFonts w:ascii="Calibri Light" w:hAnsi="Calibri Light"/>
                <w:b/>
                <w:bCs/>
                <w:sz w:val="20"/>
              </w:rPr>
              <w:t xml:space="preserve"> Mendonça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Auxiliar Técnico Produção</w:t>
            </w:r>
          </w:p>
        </w:tc>
      </w:tr>
      <w:tr w:rsidR="00430384" w:rsidRPr="001C70A3" w:rsidTr="00DD7D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187F70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Eurípedes</w:t>
            </w:r>
            <w:r w:rsidR="00430384" w:rsidRPr="009E119C">
              <w:rPr>
                <w:rFonts w:ascii="Calibri" w:hAnsi="Calibri"/>
                <w:b/>
                <w:bCs/>
                <w:sz w:val="20"/>
              </w:rPr>
              <w:t xml:space="preserve"> de Souza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Técnico Audiovisual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187F70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Patrícia</w:t>
            </w:r>
            <w:r w:rsidR="00430384" w:rsidRPr="009E119C">
              <w:rPr>
                <w:rFonts w:ascii="Calibri" w:hAnsi="Calibri"/>
                <w:b/>
                <w:bCs/>
                <w:sz w:val="20"/>
              </w:rPr>
              <w:t xml:space="preserve"> Oliveira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Assistente administrativo Produção</w:t>
            </w:r>
          </w:p>
        </w:tc>
      </w:tr>
      <w:tr w:rsidR="00430384" w:rsidRPr="001C70A3" w:rsidTr="00DD7D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 Light" w:hAnsi="Calibri Light"/>
                <w:b/>
                <w:bCs/>
                <w:sz w:val="20"/>
              </w:rPr>
            </w:pPr>
            <w:r w:rsidRPr="009E119C">
              <w:rPr>
                <w:rFonts w:ascii="Calibri Light" w:hAnsi="Calibri Light"/>
                <w:b/>
                <w:bCs/>
                <w:sz w:val="20"/>
              </w:rPr>
              <w:t>Ana Raquel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Assistente administrativo Produção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 Light" w:hAnsi="Calibri Light"/>
                <w:b/>
                <w:bCs/>
                <w:sz w:val="20"/>
              </w:rPr>
            </w:pPr>
            <w:proofErr w:type="spellStart"/>
            <w:r w:rsidRPr="009E119C">
              <w:rPr>
                <w:rFonts w:ascii="Calibri Light" w:hAnsi="Calibri Light"/>
                <w:b/>
                <w:bCs/>
                <w:sz w:val="20"/>
              </w:rPr>
              <w:t>Gessica</w:t>
            </w:r>
            <w:proofErr w:type="spellEnd"/>
            <w:r w:rsidRPr="009E119C">
              <w:rPr>
                <w:rFonts w:ascii="Calibri Light" w:hAnsi="Calibri Light"/>
                <w:b/>
                <w:bCs/>
                <w:sz w:val="20"/>
              </w:rPr>
              <w:t xml:space="preserve"> Ramos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Assistente administrativo Produção</w:t>
            </w:r>
          </w:p>
        </w:tc>
      </w:tr>
      <w:tr w:rsidR="00430384" w:rsidRPr="001C70A3" w:rsidTr="00DD7D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 Light" w:hAnsi="Calibri Light"/>
                <w:b/>
                <w:bCs/>
                <w:sz w:val="20"/>
              </w:rPr>
            </w:pPr>
            <w:r w:rsidRPr="009E119C">
              <w:rPr>
                <w:rFonts w:ascii="Calibri Light" w:hAnsi="Calibri Light"/>
                <w:b/>
                <w:bCs/>
                <w:sz w:val="20"/>
              </w:rPr>
              <w:t>Robert Ferreira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Designer</w:t>
            </w:r>
          </w:p>
        </w:tc>
      </w:tr>
      <w:tr w:rsidR="00430384" w:rsidRPr="001C70A3" w:rsidTr="00DD7D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2602" w:type="dxa"/>
          </w:tcPr>
          <w:p w:rsidR="00430384" w:rsidRPr="009E119C" w:rsidRDefault="00430384" w:rsidP="00DD7D1A">
            <w:pPr>
              <w:spacing w:before="0" w:after="0" w:line="360" w:lineRule="auto"/>
              <w:rPr>
                <w:rFonts w:ascii="Calibri" w:hAnsi="Calibri"/>
                <w:b/>
                <w:bCs/>
                <w:sz w:val="20"/>
              </w:rPr>
            </w:pPr>
            <w:r w:rsidRPr="009E119C">
              <w:rPr>
                <w:rFonts w:ascii="Calibri" w:hAnsi="Calibri"/>
                <w:b/>
                <w:bCs/>
                <w:sz w:val="20"/>
              </w:rPr>
              <w:t>Jennifer Freitas</w:t>
            </w:r>
          </w:p>
        </w:tc>
        <w:tc>
          <w:tcPr>
            <w:tcW w:w="3511" w:type="dxa"/>
          </w:tcPr>
          <w:p w:rsidR="00430384" w:rsidRPr="009E119C" w:rsidRDefault="00430384" w:rsidP="00DD7D1A">
            <w:pPr>
              <w:spacing w:before="0" w:after="0" w:line="360" w:lineRule="auto"/>
              <w:jc w:val="center"/>
              <w:rPr>
                <w:rFonts w:ascii="Calibri" w:hAnsi="Calibri"/>
                <w:sz w:val="20"/>
              </w:rPr>
            </w:pPr>
            <w:r w:rsidRPr="009E119C">
              <w:rPr>
                <w:rFonts w:ascii="Calibri" w:hAnsi="Calibri"/>
                <w:sz w:val="20"/>
              </w:rPr>
              <w:t>Relações Públicas</w:t>
            </w:r>
          </w:p>
        </w:tc>
      </w:tr>
    </w:tbl>
    <w:p w:rsidR="00385D99" w:rsidRPr="00CD575D" w:rsidRDefault="00385D99" w:rsidP="00430384">
      <w:pPr>
        <w:jc w:val="center"/>
        <w:rPr>
          <w:rFonts w:ascii="HelveticaNeueLT Std Med Cn" w:hAnsi="HelveticaNeueLT Std Med Cn"/>
        </w:rPr>
      </w:pPr>
    </w:p>
    <w:sectPr w:rsidR="00385D99" w:rsidRPr="00CD575D" w:rsidSect="008C3980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247" w:right="1134" w:bottom="1701" w:left="1531" w:header="624" w:footer="196" w:gutter="0"/>
      <w:pgNumType w:start="1" w:chapSep="enDash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F65" w:rsidRDefault="00E84F65">
      <w:r>
        <w:separator/>
      </w:r>
    </w:p>
  </w:endnote>
  <w:endnote w:type="continuationSeparator" w:id="0">
    <w:p w:rsidR="00E84F65" w:rsidRDefault="00E8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HelveticaNeueLT Std Med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Yu Gothic">
    <w:altName w:val="MS Gothic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728" w:rsidRPr="000F6A7E" w:rsidRDefault="00950728" w:rsidP="008C3980">
    <w:pPr>
      <w:pBdr>
        <w:top w:val="single" w:sz="8" w:space="1" w:color="auto"/>
      </w:pBdr>
      <w:spacing w:after="0" w:line="240" w:lineRule="auto"/>
      <w:rPr>
        <w:sz w:val="4"/>
        <w:szCs w:val="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461A9BA" wp14:editId="71B92C58">
              <wp:simplePos x="0" y="0"/>
              <wp:positionH relativeFrom="column">
                <wp:align>left</wp:align>
              </wp:positionH>
              <wp:positionV relativeFrom="paragraph">
                <wp:posOffset>9525</wp:posOffset>
              </wp:positionV>
              <wp:extent cx="539750" cy="194310"/>
              <wp:effectExtent l="0" t="0" r="0" b="0"/>
              <wp:wrapNone/>
              <wp:docPr id="3" name="Text 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728" w:rsidRPr="00792713" w:rsidRDefault="00950728" w:rsidP="008C3980">
                          <w:pPr>
                            <w:spacing w:before="60" w:after="0" w:line="240" w:lineRule="auto"/>
                            <w:ind w:left="-113"/>
                            <w:jc w:val="left"/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792713"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713"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792713"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862B70">
                            <w:rPr>
                              <w:rFonts w:ascii="HelveticaNeueLT Std Med Cn" w:hAnsi="HelveticaNeueLT Std Med Cn"/>
                              <w:b/>
                              <w:i/>
                              <w:noProof/>
                              <w:sz w:val="14"/>
                              <w:szCs w:val="14"/>
                            </w:rPr>
                            <w:t>20</w:t>
                          </w:r>
                          <w:r w:rsidRPr="00792713"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61A9BA" id="_x0000_t202" coordsize="21600,21600" o:spt="202" path="m,l,21600r21600,l21600,xe">
              <v:stroke joinstyle="miter"/>
              <v:path gradientshapeok="t" o:connecttype="rect"/>
            </v:shapetype>
            <v:shape id="Text Box 78" o:spid="_x0000_s1026" type="#_x0000_t202" style="position:absolute;left:0;text-align:left;margin-left:0;margin-top:.75pt;width:42.5pt;height:15.3pt;z-index:251672576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" filled="f" stroked="f">
              <v:textbox inset=",0,1mm,0">
                <w:txbxContent>
                  <w:p w:rsidR="00950728" w:rsidRPr="00792713" w:rsidRDefault="00950728" w:rsidP="008C3980">
                    <w:pPr>
                      <w:spacing w:before="60" w:after="0" w:line="240" w:lineRule="auto"/>
                      <w:ind w:left="-113"/>
                      <w:jc w:val="left"/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</w:pPr>
                    <w:r w:rsidRPr="00792713"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  <w:fldChar w:fldCharType="begin"/>
                    </w:r>
                    <w:r w:rsidRPr="00792713"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  <w:instrText xml:space="preserve"> PAGE </w:instrText>
                    </w:r>
                    <w:r w:rsidRPr="00792713"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  <w:fldChar w:fldCharType="separate"/>
                    </w:r>
                    <w:r w:rsidR="00862B70">
                      <w:rPr>
                        <w:rFonts w:ascii="HelveticaNeueLT Std Med Cn" w:hAnsi="HelveticaNeueLT Std Med Cn"/>
                        <w:b/>
                        <w:i/>
                        <w:noProof/>
                        <w:sz w:val="14"/>
                        <w:szCs w:val="14"/>
                      </w:rPr>
                      <w:t>20</w:t>
                    </w:r>
                    <w:r w:rsidRPr="00792713"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tbl>
    <w:tblPr>
      <w:tblStyle w:val="Tabelacomgrade"/>
      <w:tblW w:w="7943" w:type="dxa"/>
      <w:tblInd w:w="14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6100"/>
      <w:gridCol w:w="1843"/>
    </w:tblGrid>
    <w:tr w:rsidR="00950728" w:rsidTr="005F0187">
      <w:tc>
        <w:tcPr>
          <w:tcW w:w="6100" w:type="dxa"/>
        </w:tcPr>
        <w:p w:rsidR="00950728" w:rsidRPr="00B83FD2" w:rsidRDefault="00950728" w:rsidP="008C3980">
          <w:pPr>
            <w:pStyle w:val="Rodap"/>
            <w:spacing w:after="0" w:line="240" w:lineRule="auto"/>
            <w:ind w:right="357"/>
            <w:jc w:val="right"/>
            <w:rPr>
              <w:i/>
              <w:sz w:val="12"/>
              <w:szCs w:val="12"/>
            </w:rPr>
          </w:pPr>
          <w:r w:rsidRPr="00B83FD2">
            <w:rPr>
              <w:rFonts w:eastAsia="Trebuchet MS" w:cs="Trebuchet MS"/>
              <w:i/>
              <w:sz w:val="12"/>
              <w:szCs w:val="12"/>
            </w:rPr>
            <w:t>Relatório de Divulgação, Mobilização e Realização de</w:t>
          </w:r>
          <w:r w:rsidRPr="00B83FD2">
            <w:rPr>
              <w:rFonts w:eastAsia="Trebuchet MS" w:cs="Trebuchet MS"/>
              <w:i/>
              <w:spacing w:val="-4"/>
              <w:sz w:val="12"/>
              <w:szCs w:val="12"/>
            </w:rPr>
            <w:t xml:space="preserve"> </w:t>
          </w:r>
          <w:r w:rsidRPr="00B83FD2">
            <w:rPr>
              <w:rFonts w:eastAsia="Trebuchet MS" w:cs="Trebuchet MS"/>
              <w:i/>
              <w:sz w:val="12"/>
              <w:szCs w:val="12"/>
            </w:rPr>
            <w:t>Audiência Pública</w:t>
          </w:r>
          <w:r w:rsidRPr="00B83FD2">
            <w:rPr>
              <w:i/>
              <w:sz w:val="12"/>
              <w:szCs w:val="12"/>
            </w:rPr>
            <w:t xml:space="preserve"> da Atividade de Perfuração Marítima de Poços no Bloco FZA-M-59, na Bacia da Foz do Amazonas – </w:t>
          </w:r>
          <w:r>
            <w:rPr>
              <w:i/>
              <w:sz w:val="12"/>
              <w:szCs w:val="12"/>
            </w:rPr>
            <w:t>Belém</w:t>
          </w:r>
          <w:r w:rsidRPr="00B83FD2">
            <w:rPr>
              <w:i/>
              <w:sz w:val="12"/>
              <w:szCs w:val="12"/>
            </w:rPr>
            <w:t>/</w:t>
          </w:r>
          <w:r>
            <w:rPr>
              <w:i/>
              <w:sz w:val="12"/>
              <w:szCs w:val="12"/>
            </w:rPr>
            <w:t>PA - VOLUME i</w:t>
          </w:r>
        </w:p>
        <w:p w:rsidR="00950728" w:rsidRDefault="00950728" w:rsidP="008C3980">
          <w:pPr>
            <w:pStyle w:val="Rodap"/>
            <w:spacing w:after="0" w:line="240" w:lineRule="auto"/>
            <w:ind w:right="357"/>
            <w:rPr>
              <w:sz w:val="4"/>
              <w:szCs w:val="4"/>
            </w:rPr>
          </w:pPr>
        </w:p>
        <w:p w:rsidR="00950728" w:rsidRDefault="00950728" w:rsidP="008C3980">
          <w:pPr>
            <w:pStyle w:val="Rodap"/>
            <w:spacing w:after="0" w:line="240" w:lineRule="auto"/>
            <w:ind w:right="357"/>
            <w:rPr>
              <w:sz w:val="4"/>
              <w:szCs w:val="4"/>
            </w:rPr>
          </w:pPr>
        </w:p>
      </w:tc>
      <w:tc>
        <w:tcPr>
          <w:tcW w:w="1843" w:type="dxa"/>
        </w:tcPr>
        <w:p w:rsidR="00950728" w:rsidRDefault="00950728" w:rsidP="008C3980">
          <w:pPr>
            <w:pStyle w:val="Rodap"/>
            <w:spacing w:after="0" w:line="240" w:lineRule="auto"/>
            <w:ind w:right="357"/>
            <w:jc w:val="right"/>
            <w:rPr>
              <w:sz w:val="4"/>
              <w:szCs w:val="4"/>
            </w:rPr>
          </w:pPr>
          <w:r>
            <w:rPr>
              <w:rFonts w:ascii="Cambria" w:hAnsi="Cambria"/>
              <w:b/>
              <w:sz w:val="13"/>
              <w:szCs w:val="13"/>
            </w:rPr>
            <w:t>Novembro de 2017</w:t>
          </w:r>
        </w:p>
      </w:tc>
    </w:tr>
  </w:tbl>
  <w:p w:rsidR="00950728" w:rsidRDefault="00950728" w:rsidP="00176808">
    <w:pPr>
      <w:spacing w:before="240" w:after="0" w:line="240" w:lineRule="auto"/>
    </w:pPr>
  </w:p>
  <w:p w:rsidR="00950728" w:rsidRPr="00B15A1F" w:rsidRDefault="00950728" w:rsidP="00176808">
    <w:pPr>
      <w:pStyle w:val="Rodap"/>
      <w:spacing w:after="0" w:line="240" w:lineRule="auto"/>
      <w:ind w:right="357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728" w:rsidRPr="00B15A1F" w:rsidRDefault="00950728" w:rsidP="008C3980">
    <w:pPr>
      <w:pBdr>
        <w:top w:val="single" w:sz="8" w:space="1" w:color="auto"/>
      </w:pBdr>
      <w:spacing w:after="0" w:line="240" w:lineRule="auto"/>
      <w:rPr>
        <w:sz w:val="4"/>
        <w:szCs w:val="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4FD6A20" wp14:editId="48DD2C42">
              <wp:simplePos x="0" y="0"/>
              <wp:positionH relativeFrom="column">
                <wp:align>right</wp:align>
              </wp:positionH>
              <wp:positionV relativeFrom="paragraph">
                <wp:posOffset>9525</wp:posOffset>
              </wp:positionV>
              <wp:extent cx="539750" cy="194310"/>
              <wp:effectExtent l="0" t="0" r="0" b="0"/>
              <wp:wrapNone/>
              <wp:docPr id="2" name="Text 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728" w:rsidRPr="00792713" w:rsidRDefault="00950728" w:rsidP="008C3980">
                          <w:pPr>
                            <w:spacing w:before="60" w:after="0" w:line="240" w:lineRule="auto"/>
                            <w:jc w:val="right"/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792713"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713"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792713"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862B70">
                            <w:rPr>
                              <w:rFonts w:ascii="HelveticaNeueLT Std Med Cn" w:hAnsi="HelveticaNeueLT Std Med Cn"/>
                              <w:b/>
                              <w:i/>
                              <w:noProof/>
                              <w:sz w:val="14"/>
                              <w:szCs w:val="14"/>
                            </w:rPr>
                            <w:t>19</w:t>
                          </w:r>
                          <w:r w:rsidRPr="00792713">
                            <w:rPr>
                              <w:rFonts w:ascii="HelveticaNeueLT Std Med Cn" w:hAnsi="HelveticaNeueLT Std Med Cn"/>
                              <w:b/>
                              <w:i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FD6A20"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27" type="#_x0000_t202" style="position:absolute;left:0;text-align:left;margin-left:-8.7pt;margin-top:.75pt;width:42.5pt;height:15.3pt;z-index:25167462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" filled="f" stroked="f">
              <v:textbox inset=",0,1mm,0">
                <w:txbxContent>
                  <w:p w:rsidR="00950728" w:rsidRPr="00792713" w:rsidRDefault="00950728" w:rsidP="008C3980">
                    <w:pPr>
                      <w:spacing w:before="60" w:after="0" w:line="240" w:lineRule="auto"/>
                      <w:jc w:val="right"/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</w:pPr>
                    <w:r w:rsidRPr="00792713"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  <w:fldChar w:fldCharType="begin"/>
                    </w:r>
                    <w:r w:rsidRPr="00792713"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  <w:instrText xml:space="preserve"> PAGE </w:instrText>
                    </w:r>
                    <w:r w:rsidRPr="00792713"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  <w:fldChar w:fldCharType="separate"/>
                    </w:r>
                    <w:r w:rsidR="00862B70">
                      <w:rPr>
                        <w:rFonts w:ascii="HelveticaNeueLT Std Med Cn" w:hAnsi="HelveticaNeueLT Std Med Cn"/>
                        <w:b/>
                        <w:i/>
                        <w:noProof/>
                        <w:sz w:val="14"/>
                        <w:szCs w:val="14"/>
                      </w:rPr>
                      <w:t>19</w:t>
                    </w:r>
                    <w:r w:rsidRPr="00792713">
                      <w:rPr>
                        <w:rFonts w:ascii="HelveticaNeueLT Std Med Cn" w:hAnsi="HelveticaNeueLT Std Med Cn"/>
                        <w:b/>
                        <w:i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4"/>
        <w:szCs w:val="4"/>
      </w:rPr>
      <w:t>‘</w:t>
    </w:r>
  </w:p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663"/>
    </w:tblGrid>
    <w:tr w:rsidR="00950728" w:rsidTr="005F0187">
      <w:tc>
        <w:tcPr>
          <w:tcW w:w="1701" w:type="dxa"/>
        </w:tcPr>
        <w:p w:rsidR="00950728" w:rsidRDefault="00950728" w:rsidP="008C3980">
          <w:pPr>
            <w:pStyle w:val="Rodap"/>
            <w:spacing w:after="0" w:line="240" w:lineRule="auto"/>
            <w:ind w:right="357"/>
            <w:rPr>
              <w:sz w:val="4"/>
              <w:szCs w:val="4"/>
            </w:rPr>
          </w:pPr>
        </w:p>
        <w:p w:rsidR="00950728" w:rsidRDefault="00950728" w:rsidP="008C3980">
          <w:pPr>
            <w:pStyle w:val="Rodap"/>
            <w:spacing w:after="0" w:line="240" w:lineRule="auto"/>
            <w:ind w:right="357"/>
            <w:rPr>
              <w:sz w:val="4"/>
              <w:szCs w:val="4"/>
            </w:rPr>
          </w:pPr>
          <w:r>
            <w:rPr>
              <w:rFonts w:ascii="Cambria" w:hAnsi="Cambria"/>
              <w:b/>
              <w:sz w:val="13"/>
              <w:szCs w:val="13"/>
            </w:rPr>
            <w:t>Novembro de 2017</w:t>
          </w:r>
        </w:p>
      </w:tc>
      <w:tc>
        <w:tcPr>
          <w:tcW w:w="6663" w:type="dxa"/>
        </w:tcPr>
        <w:p w:rsidR="00950728" w:rsidRPr="00B83FD2" w:rsidRDefault="00950728" w:rsidP="008C3980">
          <w:pPr>
            <w:pStyle w:val="Rodap"/>
            <w:spacing w:after="0" w:line="240" w:lineRule="auto"/>
            <w:ind w:right="357"/>
            <w:rPr>
              <w:i/>
              <w:sz w:val="12"/>
              <w:szCs w:val="12"/>
            </w:rPr>
          </w:pPr>
          <w:r w:rsidRPr="00B83FD2">
            <w:rPr>
              <w:rFonts w:eastAsia="Trebuchet MS" w:cs="Trebuchet MS"/>
              <w:i/>
              <w:sz w:val="12"/>
              <w:szCs w:val="12"/>
            </w:rPr>
            <w:t>Relatório de Divulgação, Mobilização e Realização de</w:t>
          </w:r>
          <w:r w:rsidRPr="00B83FD2">
            <w:rPr>
              <w:rFonts w:eastAsia="Trebuchet MS" w:cs="Trebuchet MS"/>
              <w:i/>
              <w:spacing w:val="-4"/>
              <w:sz w:val="12"/>
              <w:szCs w:val="12"/>
            </w:rPr>
            <w:t xml:space="preserve"> </w:t>
          </w:r>
          <w:r w:rsidRPr="00B83FD2">
            <w:rPr>
              <w:rFonts w:eastAsia="Trebuchet MS" w:cs="Trebuchet MS"/>
              <w:i/>
              <w:sz w:val="12"/>
              <w:szCs w:val="12"/>
            </w:rPr>
            <w:t>Audiência Pública</w:t>
          </w:r>
          <w:r w:rsidRPr="00B83FD2">
            <w:rPr>
              <w:i/>
              <w:sz w:val="12"/>
              <w:szCs w:val="12"/>
            </w:rPr>
            <w:t xml:space="preserve"> da Atividade de Perfuração Marítima de Poços no Bloco FZA-M-59, na Bacia da Foz do Amazonas – </w:t>
          </w:r>
          <w:r>
            <w:rPr>
              <w:i/>
              <w:sz w:val="12"/>
              <w:szCs w:val="12"/>
            </w:rPr>
            <w:t>Belém</w:t>
          </w:r>
          <w:r w:rsidRPr="00B83FD2">
            <w:rPr>
              <w:i/>
              <w:sz w:val="12"/>
              <w:szCs w:val="12"/>
            </w:rPr>
            <w:t>/</w:t>
          </w:r>
          <w:r>
            <w:rPr>
              <w:i/>
              <w:sz w:val="12"/>
              <w:szCs w:val="12"/>
            </w:rPr>
            <w:t>PA – VOLUME i</w:t>
          </w:r>
        </w:p>
        <w:p w:rsidR="00950728" w:rsidRDefault="00950728" w:rsidP="008C3980">
          <w:pPr>
            <w:pStyle w:val="Rodap"/>
            <w:spacing w:after="0" w:line="240" w:lineRule="auto"/>
            <w:ind w:right="357"/>
            <w:rPr>
              <w:sz w:val="4"/>
              <w:szCs w:val="4"/>
            </w:rPr>
          </w:pPr>
        </w:p>
      </w:tc>
    </w:tr>
  </w:tbl>
  <w:p w:rsidR="00950728" w:rsidRPr="00F406E4" w:rsidRDefault="00950728" w:rsidP="00F406E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F65" w:rsidRDefault="00E84F65">
      <w:r>
        <w:separator/>
      </w:r>
    </w:p>
  </w:footnote>
  <w:footnote w:type="continuationSeparator" w:id="0">
    <w:p w:rsidR="00E84F65" w:rsidRDefault="00E84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728" w:rsidRDefault="00950728" w:rsidP="00C409BA">
    <w:pPr>
      <w:pStyle w:val="Cabealho"/>
      <w:spacing w:before="0" w:after="0" w:line="360" w:lineRule="auto"/>
      <w:jc w:val="right"/>
      <w:rPr>
        <w:b/>
        <w:sz w:val="15"/>
        <w:szCs w:val="13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4449B2D" wp14:editId="5701BA4E">
          <wp:simplePos x="0" y="0"/>
          <wp:positionH relativeFrom="margin">
            <wp:posOffset>5228590</wp:posOffset>
          </wp:positionH>
          <wp:positionV relativeFrom="paragraph">
            <wp:posOffset>-129540</wp:posOffset>
          </wp:positionV>
          <wp:extent cx="642620" cy="776605"/>
          <wp:effectExtent l="0" t="0" r="5080" b="4445"/>
          <wp:wrapTopAndBottom/>
          <wp:docPr id="67" name="Imagem 67" descr="Resultado de imagem para logo bp energ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m para logo bp energi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213" t="9295" r="10006" b="12744"/>
                  <a:stretch/>
                </pic:blipFill>
                <pic:spPr bwMode="auto">
                  <a:xfrm>
                    <a:off x="0" y="0"/>
                    <a:ext cx="64262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78551B93" wp14:editId="740FBD0D">
          <wp:simplePos x="0" y="0"/>
          <wp:positionH relativeFrom="page">
            <wp:posOffset>2314575</wp:posOffset>
          </wp:positionH>
          <wp:positionV relativeFrom="page">
            <wp:posOffset>475615</wp:posOffset>
          </wp:positionV>
          <wp:extent cx="990600" cy="389144"/>
          <wp:effectExtent l="0" t="0" r="0" b="0"/>
          <wp:wrapTight wrapText="bothSides">
            <wp:wrapPolygon edited="0">
              <wp:start x="0" y="0"/>
              <wp:lineTo x="0" y="20118"/>
              <wp:lineTo x="21185" y="20118"/>
              <wp:lineTo x="21185" y="0"/>
              <wp:lineTo x="0" y="0"/>
            </wp:wrapPolygon>
          </wp:wrapTight>
          <wp:docPr id="68" name="Picture 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3891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1479">
      <w:rPr>
        <w:noProof/>
        <w:color w:val="1F497D"/>
      </w:rPr>
      <w:drawing>
        <wp:anchor distT="0" distB="0" distL="114300" distR="114300" simplePos="0" relativeHeight="251666432" behindDoc="0" locked="0" layoutInCell="1" allowOverlap="1" wp14:anchorId="1AD4963C" wp14:editId="68942EAC">
          <wp:simplePos x="0" y="0"/>
          <wp:positionH relativeFrom="margin">
            <wp:posOffset>-152400</wp:posOffset>
          </wp:positionH>
          <wp:positionV relativeFrom="paragraph">
            <wp:posOffset>49530</wp:posOffset>
          </wp:positionV>
          <wp:extent cx="1406132" cy="434036"/>
          <wp:effectExtent l="0" t="0" r="3810" b="4445"/>
          <wp:wrapNone/>
          <wp:docPr id="69" name="Imagem 6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6132" cy="4340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50728" w:rsidRDefault="00950728" w:rsidP="00014E68">
    <w:pPr>
      <w:pStyle w:val="Cabealho"/>
      <w:pBdr>
        <w:top w:val="single" w:sz="4" w:space="1" w:color="auto"/>
      </w:pBdr>
      <w:spacing w:before="0" w:after="0" w:line="360" w:lineRule="auto"/>
      <w:jc w:val="right"/>
      <w:rPr>
        <w:b/>
        <w:sz w:val="15"/>
        <w:szCs w:val="13"/>
      </w:rPr>
    </w:pPr>
    <w:r>
      <w:rPr>
        <w:b/>
        <w:sz w:val="15"/>
        <w:szCs w:val="13"/>
      </w:rPr>
      <w:t>ATIVIDADE DE PERFURAÇÃO MARÍTIMA DE POÇOS NO BLOCO FZA-M-59</w:t>
    </w:r>
  </w:p>
  <w:p w:rsidR="00950728" w:rsidRDefault="00950728" w:rsidP="00014E68">
    <w:pPr>
      <w:pStyle w:val="Cabealho"/>
      <w:pBdr>
        <w:top w:val="single" w:sz="4" w:space="1" w:color="auto"/>
      </w:pBdr>
      <w:spacing w:before="0" w:after="0" w:line="360" w:lineRule="auto"/>
      <w:jc w:val="right"/>
      <w:rPr>
        <w:b/>
        <w:sz w:val="13"/>
        <w:szCs w:val="13"/>
      </w:rPr>
    </w:pPr>
    <w:r>
      <w:rPr>
        <w:b/>
        <w:sz w:val="13"/>
        <w:szCs w:val="13"/>
      </w:rPr>
      <w:t>Relatório de Divulgação, Mobilização e Realização de Audiência Pública – Belém/PA</w:t>
    </w:r>
  </w:p>
  <w:p w:rsidR="00950728" w:rsidRDefault="00950728" w:rsidP="00C409BA">
    <w:pPr>
      <w:pStyle w:val="Cabealho"/>
      <w:pBdr>
        <w:top w:val="single" w:sz="4" w:space="1" w:color="auto"/>
      </w:pBdr>
      <w:spacing w:before="0" w:after="0" w:line="360" w:lineRule="auto"/>
      <w:jc w:val="right"/>
      <w:rPr>
        <w:b/>
        <w:sz w:val="13"/>
        <w:szCs w:val="13"/>
      </w:rPr>
    </w:pPr>
    <w:r>
      <w:rPr>
        <w:b/>
        <w:sz w:val="13"/>
        <w:szCs w:val="13"/>
      </w:rPr>
      <w:t>VOLUME I</w:t>
    </w:r>
  </w:p>
  <w:p w:rsidR="00950728" w:rsidRPr="00C409BA" w:rsidRDefault="00950728" w:rsidP="00C409BA">
    <w:pPr>
      <w:pStyle w:val="Cabealho"/>
      <w:pBdr>
        <w:top w:val="single" w:sz="4" w:space="1" w:color="auto"/>
      </w:pBdr>
      <w:spacing w:before="0" w:after="0" w:line="360" w:lineRule="auto"/>
      <w:jc w:val="right"/>
      <w:rPr>
        <w:b/>
        <w:sz w:val="15"/>
        <w:szCs w:val="1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728" w:rsidRDefault="00950728" w:rsidP="00C409BA">
    <w:pPr>
      <w:pStyle w:val="Cabealho"/>
      <w:spacing w:before="0" w:after="0" w:line="360" w:lineRule="auto"/>
      <w:jc w:val="right"/>
      <w:rPr>
        <w:b/>
        <w:sz w:val="15"/>
        <w:szCs w:val="13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0B1FFF53" wp14:editId="6592CE1E">
          <wp:simplePos x="0" y="0"/>
          <wp:positionH relativeFrom="margin">
            <wp:posOffset>5228590</wp:posOffset>
          </wp:positionH>
          <wp:positionV relativeFrom="paragraph">
            <wp:posOffset>-129540</wp:posOffset>
          </wp:positionV>
          <wp:extent cx="642620" cy="776605"/>
          <wp:effectExtent l="0" t="0" r="5080" b="4445"/>
          <wp:wrapTopAndBottom/>
          <wp:docPr id="70" name="Imagem 70" descr="Resultado de imagem para logo bp energ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m para logo bp energi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213" t="9295" r="10006" b="12744"/>
                  <a:stretch/>
                </pic:blipFill>
                <pic:spPr bwMode="auto">
                  <a:xfrm>
                    <a:off x="0" y="0"/>
                    <a:ext cx="64262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9504" behindDoc="1" locked="0" layoutInCell="1" allowOverlap="1" wp14:anchorId="4BFA533A" wp14:editId="5D57BB59">
          <wp:simplePos x="0" y="0"/>
          <wp:positionH relativeFrom="page">
            <wp:posOffset>2314575</wp:posOffset>
          </wp:positionH>
          <wp:positionV relativeFrom="page">
            <wp:posOffset>475615</wp:posOffset>
          </wp:positionV>
          <wp:extent cx="990600" cy="389144"/>
          <wp:effectExtent l="0" t="0" r="0" b="0"/>
          <wp:wrapTight wrapText="bothSides">
            <wp:wrapPolygon edited="0">
              <wp:start x="0" y="0"/>
              <wp:lineTo x="0" y="20118"/>
              <wp:lineTo x="21185" y="20118"/>
              <wp:lineTo x="21185" y="0"/>
              <wp:lineTo x="0" y="0"/>
            </wp:wrapPolygon>
          </wp:wrapTight>
          <wp:docPr id="71" name="Picture 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3891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1479">
      <w:rPr>
        <w:noProof/>
        <w:color w:val="1F497D"/>
      </w:rPr>
      <w:drawing>
        <wp:anchor distT="0" distB="0" distL="114300" distR="114300" simplePos="0" relativeHeight="251670528" behindDoc="0" locked="0" layoutInCell="1" allowOverlap="1" wp14:anchorId="09BB3906" wp14:editId="6E876009">
          <wp:simplePos x="0" y="0"/>
          <wp:positionH relativeFrom="margin">
            <wp:posOffset>-152400</wp:posOffset>
          </wp:positionH>
          <wp:positionV relativeFrom="paragraph">
            <wp:posOffset>49530</wp:posOffset>
          </wp:positionV>
          <wp:extent cx="1406132" cy="434036"/>
          <wp:effectExtent l="0" t="0" r="3810" b="4445"/>
          <wp:wrapNone/>
          <wp:docPr id="72" name="Imagem 4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6132" cy="4340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50728" w:rsidRDefault="00950728" w:rsidP="00014E68">
    <w:pPr>
      <w:pStyle w:val="Cabealho"/>
      <w:pBdr>
        <w:top w:val="single" w:sz="4" w:space="1" w:color="auto"/>
      </w:pBdr>
      <w:spacing w:before="0" w:after="0" w:line="360" w:lineRule="auto"/>
      <w:jc w:val="right"/>
      <w:rPr>
        <w:b/>
        <w:sz w:val="15"/>
        <w:szCs w:val="13"/>
      </w:rPr>
    </w:pPr>
    <w:r>
      <w:rPr>
        <w:b/>
        <w:sz w:val="15"/>
        <w:szCs w:val="13"/>
      </w:rPr>
      <w:t>ATIVIDADE DE PERFURAÇÃO MARÍTIMA DE POÇOS NO BLOCO FZA-M-59</w:t>
    </w:r>
  </w:p>
  <w:p w:rsidR="00950728" w:rsidRDefault="00950728" w:rsidP="00014E68">
    <w:pPr>
      <w:pStyle w:val="Cabealho"/>
      <w:pBdr>
        <w:top w:val="single" w:sz="4" w:space="1" w:color="auto"/>
      </w:pBdr>
      <w:spacing w:before="0" w:after="0" w:line="360" w:lineRule="auto"/>
      <w:jc w:val="right"/>
      <w:rPr>
        <w:b/>
        <w:sz w:val="13"/>
        <w:szCs w:val="13"/>
      </w:rPr>
    </w:pPr>
    <w:r>
      <w:rPr>
        <w:b/>
        <w:sz w:val="13"/>
        <w:szCs w:val="13"/>
      </w:rPr>
      <w:t>Relatório de Divulgação, Mobilização e Realização de Audiência Pública – Belém/PA</w:t>
    </w:r>
  </w:p>
  <w:p w:rsidR="00950728" w:rsidRDefault="00950728" w:rsidP="00C409BA">
    <w:pPr>
      <w:pStyle w:val="Cabealho"/>
      <w:pBdr>
        <w:top w:val="single" w:sz="4" w:space="1" w:color="auto"/>
      </w:pBdr>
      <w:spacing w:before="0" w:after="0" w:line="360" w:lineRule="auto"/>
      <w:jc w:val="right"/>
      <w:rPr>
        <w:b/>
        <w:sz w:val="13"/>
        <w:szCs w:val="13"/>
      </w:rPr>
    </w:pPr>
    <w:r>
      <w:rPr>
        <w:b/>
        <w:sz w:val="13"/>
        <w:szCs w:val="13"/>
      </w:rPr>
      <w:t>VOLUME I</w:t>
    </w:r>
  </w:p>
  <w:p w:rsidR="001210C6" w:rsidRDefault="001210C6" w:rsidP="00C409BA">
    <w:pPr>
      <w:pStyle w:val="Cabealho"/>
      <w:pBdr>
        <w:top w:val="single" w:sz="4" w:space="1" w:color="auto"/>
      </w:pBdr>
      <w:spacing w:before="0" w:after="0" w:line="360" w:lineRule="auto"/>
      <w:jc w:val="right"/>
      <w:rPr>
        <w:b/>
        <w:sz w:val="15"/>
        <w:szCs w:val="1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288"/>
    <w:multiLevelType w:val="hybridMultilevel"/>
    <w:tmpl w:val="CA6E6516"/>
    <w:lvl w:ilvl="0" w:tplc="6D2CA14C">
      <w:start w:val="1"/>
      <w:numFmt w:val="bullet"/>
      <w:pStyle w:val="Marcador2"/>
      <w:lvlText w:val="►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14"/>
        <w:szCs w:val="20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602A3"/>
    <w:multiLevelType w:val="multilevel"/>
    <w:tmpl w:val="94EEED1E"/>
    <w:lvl w:ilvl="0">
      <w:start w:val="1"/>
      <w:numFmt w:val="decimal"/>
      <w:pStyle w:val="Apndice1"/>
      <w:suff w:val="nothing"/>
      <w:lvlText w:val="Apêndice %1"/>
      <w:lvlJc w:val="left"/>
      <w:pPr>
        <w:ind w:left="0" w:firstLine="0"/>
      </w:pPr>
      <w:rPr>
        <w:rFonts w:ascii="Trebuchet MS" w:hAnsi="Trebuchet MS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 -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D797B7D"/>
    <w:multiLevelType w:val="hybridMultilevel"/>
    <w:tmpl w:val="2C52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35011"/>
    <w:multiLevelType w:val="multilevel"/>
    <w:tmpl w:val="6632E41A"/>
    <w:lvl w:ilvl="0">
      <w:start w:val="1"/>
      <w:numFmt w:val="upperRoman"/>
      <w:pStyle w:val="CAPTULO"/>
      <w:suff w:val="space"/>
      <w:lvlText w:val="CAPÍTULO %1 -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DFB7086"/>
    <w:multiLevelType w:val="hybridMultilevel"/>
    <w:tmpl w:val="303E0340"/>
    <w:lvl w:ilvl="0" w:tplc="91CA553C">
      <w:start w:val="1"/>
      <w:numFmt w:val="lowerLetter"/>
      <w:pStyle w:val="MarcadorLetraP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6147C15"/>
    <w:multiLevelType w:val="multilevel"/>
    <w:tmpl w:val="51385244"/>
    <w:lvl w:ilvl="0">
      <w:start w:val="1"/>
      <w:numFmt w:val="none"/>
      <w:pStyle w:val="ANEXOS"/>
      <w:suff w:val="nothing"/>
      <w:lvlText w:val="ANEXOS"/>
      <w:lvlJc w:val="left"/>
      <w:pPr>
        <w:ind w:left="0" w:firstLine="0"/>
      </w:pPr>
      <w:rPr>
        <w:rFonts w:ascii="Trebuchet MS" w:hAnsi="Trebuchet MS" w:hint="default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>
      <w:start w:val="1"/>
      <w:numFmt w:val="bullet"/>
      <w:lvlText w:val="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6" w15:restartNumberingAfterBreak="0">
    <w:nsid w:val="29A85310"/>
    <w:multiLevelType w:val="multilevel"/>
    <w:tmpl w:val="0950C5F4"/>
    <w:lvl w:ilvl="0">
      <w:start w:val="1"/>
      <w:numFmt w:val="decimal"/>
      <w:pStyle w:val="Anexo1"/>
      <w:suff w:val="nothing"/>
      <w:lvlText w:val="Anexo %1"/>
      <w:lvlJc w:val="left"/>
      <w:pPr>
        <w:ind w:left="0" w:firstLine="0"/>
      </w:pPr>
      <w:rPr>
        <w:rFonts w:ascii="Trebuchet MS" w:hAnsi="Trebuchet MS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 -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31223547"/>
    <w:multiLevelType w:val="hybridMultilevel"/>
    <w:tmpl w:val="40AEC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5096F"/>
    <w:multiLevelType w:val="multilevel"/>
    <w:tmpl w:val="A56C9A44"/>
    <w:lvl w:ilvl="0">
      <w:start w:val="1"/>
      <w:numFmt w:val="decimal"/>
      <w:pStyle w:val="EstiloPARTETrebuchetMS"/>
      <w:lvlText w:val="PARTE %1 "/>
      <w:lvlJc w:val="left"/>
      <w:pPr>
        <w:tabs>
          <w:tab w:val="num" w:pos="0"/>
        </w:tabs>
        <w:ind w:left="0" w:firstLine="0"/>
      </w:pPr>
      <w:rPr>
        <w:rFonts w:ascii="Humanst521 BT" w:hAnsi="Humanst521 BT" w:hint="default"/>
        <w:b/>
        <w:i w:val="0"/>
        <w:sz w:val="30"/>
        <w:szCs w:val="30"/>
      </w:rPr>
    </w:lvl>
    <w:lvl w:ilvl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9" w15:restartNumberingAfterBreak="0">
    <w:nsid w:val="378F19DA"/>
    <w:multiLevelType w:val="multilevel"/>
    <w:tmpl w:val="4D10DBFC"/>
    <w:lvl w:ilvl="0">
      <w:start w:val="1"/>
      <w:numFmt w:val="none"/>
      <w:pStyle w:val="ANNEX"/>
      <w:suff w:val="space"/>
      <w:lvlText w:val="ANNEXES"/>
      <w:lvlJc w:val="left"/>
      <w:pPr>
        <w:ind w:left="0" w:firstLine="0"/>
      </w:pPr>
      <w:rPr>
        <w:rFonts w:ascii="Trebuchet MS" w:hAnsi="Trebuchet MS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  <w:sz w:val="21"/>
        <w:szCs w:val="21"/>
      </w:rPr>
    </w:lvl>
    <w:lvl w:ilvl="2">
      <w:start w:val="1"/>
      <w:numFmt w:val="decimal"/>
      <w:suff w:val="space"/>
      <w:lvlText w:val="%1.%2.%3 -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3C4025F8"/>
    <w:multiLevelType w:val="hybridMultilevel"/>
    <w:tmpl w:val="6D5AA0DA"/>
    <w:lvl w:ilvl="0" w:tplc="7BA6216C">
      <w:start w:val="5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0757E"/>
    <w:multiLevelType w:val="multilevel"/>
    <w:tmpl w:val="620E28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CD6530"/>
    <w:multiLevelType w:val="hybridMultilevel"/>
    <w:tmpl w:val="008A116A"/>
    <w:lvl w:ilvl="0" w:tplc="FFFFFFFF">
      <w:start w:val="1"/>
      <w:numFmt w:val="none"/>
      <w:pStyle w:val="APNDICES"/>
      <w:lvlText w:val="Apêndices"/>
      <w:lvlJc w:val="left"/>
      <w:pPr>
        <w:tabs>
          <w:tab w:val="num" w:pos="0"/>
        </w:tabs>
        <w:ind w:left="0" w:firstLine="0"/>
      </w:pPr>
      <w:rPr>
        <w:rFonts w:ascii="Trebuchet MS" w:hAnsi="Trebuchet MS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A75E47"/>
    <w:multiLevelType w:val="multilevel"/>
    <w:tmpl w:val="1E9A7FE6"/>
    <w:lvl w:ilvl="0">
      <w:start w:val="1"/>
      <w:numFmt w:val="decimal"/>
      <w:pStyle w:val="Annex1"/>
      <w:suff w:val="nothing"/>
      <w:lvlText w:val="Annex %1"/>
      <w:lvlJc w:val="left"/>
      <w:pPr>
        <w:ind w:left="0" w:firstLine="0"/>
      </w:pPr>
      <w:rPr>
        <w:rFonts w:ascii="Trebuchet MS" w:hAnsi="Trebuchet MS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 -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39369FE"/>
    <w:multiLevelType w:val="multilevel"/>
    <w:tmpl w:val="A20E9C9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5615CD"/>
    <w:multiLevelType w:val="multilevel"/>
    <w:tmpl w:val="77021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6C056F"/>
    <w:multiLevelType w:val="multilevel"/>
    <w:tmpl w:val="BC9A0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 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 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 - 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lvlText w:val="%1.%2.%3.%4.%5 - 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 - 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 - 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 - 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F2E0710"/>
    <w:multiLevelType w:val="hybridMultilevel"/>
    <w:tmpl w:val="A4A6048C"/>
    <w:lvl w:ilvl="0" w:tplc="45D8FAD8">
      <w:start w:val="1"/>
      <w:numFmt w:val="bullet"/>
      <w:pStyle w:val="Marcador1"/>
      <w:lvlText w:val=""/>
      <w:lvlJc w:val="left"/>
      <w:pPr>
        <w:ind w:left="363" w:hanging="360"/>
      </w:pPr>
      <w:rPr>
        <w:rFonts w:ascii="Symbol" w:hAnsi="Symbol" w:hint="default"/>
        <w:sz w:val="24"/>
        <w:szCs w:val="2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749EE"/>
    <w:multiLevelType w:val="multilevel"/>
    <w:tmpl w:val="6D68959C"/>
    <w:lvl w:ilvl="0">
      <w:start w:val="1"/>
      <w:numFmt w:val="none"/>
      <w:pStyle w:val="APNDICE"/>
      <w:suff w:val="nothing"/>
      <w:lvlText w:val="APÊNDICES"/>
      <w:lvlJc w:val="left"/>
      <w:pPr>
        <w:ind w:left="340" w:hanging="340"/>
      </w:pPr>
      <w:rPr>
        <w:rFonts w:ascii="Trebuchet MS" w:hAnsi="Trebuchet MS" w:hint="default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>
      <w:start w:val="1"/>
      <w:numFmt w:val="bullet"/>
      <w:lvlText w:val="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19" w15:restartNumberingAfterBreak="0">
    <w:nsid w:val="73F720DB"/>
    <w:multiLevelType w:val="hybridMultilevel"/>
    <w:tmpl w:val="726649C4"/>
    <w:lvl w:ilvl="0" w:tplc="390A921C">
      <w:start w:val="5"/>
      <w:numFmt w:val="decimal"/>
      <w:pStyle w:val="Ttulo2"/>
      <w:lvlText w:val="%1.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F837E5"/>
    <w:multiLevelType w:val="hybridMultilevel"/>
    <w:tmpl w:val="810C4D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827BC"/>
    <w:multiLevelType w:val="hybridMultilevel"/>
    <w:tmpl w:val="2B7CA978"/>
    <w:lvl w:ilvl="0" w:tplc="D5280052">
      <w:start w:val="1"/>
      <w:numFmt w:val="bullet"/>
      <w:pStyle w:val="Marcador3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A56391"/>
    <w:multiLevelType w:val="multilevel"/>
    <w:tmpl w:val="0AB06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 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 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 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17"/>
  </w:num>
  <w:num w:numId="5">
    <w:abstractNumId w:val="6"/>
  </w:num>
  <w:num w:numId="6">
    <w:abstractNumId w:val="12"/>
  </w:num>
  <w:num w:numId="7">
    <w:abstractNumId w:val="18"/>
  </w:num>
  <w:num w:numId="8">
    <w:abstractNumId w:val="1"/>
  </w:num>
  <w:num w:numId="9">
    <w:abstractNumId w:val="9"/>
  </w:num>
  <w:num w:numId="10">
    <w:abstractNumId w:val="13"/>
  </w:num>
  <w:num w:numId="11">
    <w:abstractNumId w:val="0"/>
  </w:num>
  <w:num w:numId="12">
    <w:abstractNumId w:val="8"/>
  </w:num>
  <w:num w:numId="13">
    <w:abstractNumId w:val="21"/>
  </w:num>
  <w:num w:numId="14">
    <w:abstractNumId w:val="4"/>
  </w:num>
  <w:num w:numId="15">
    <w:abstractNumId w:val="19"/>
  </w:num>
  <w:num w:numId="16">
    <w:abstractNumId w:val="10"/>
  </w:num>
  <w:num w:numId="17">
    <w:abstractNumId w:val="7"/>
  </w:num>
  <w:num w:numId="18">
    <w:abstractNumId w:val="22"/>
  </w:num>
  <w:num w:numId="19">
    <w:abstractNumId w:val="2"/>
  </w:num>
  <w:num w:numId="20">
    <w:abstractNumId w:val="20"/>
  </w:num>
  <w:num w:numId="21">
    <w:abstractNumId w:val="15"/>
  </w:num>
  <w:num w:numId="22">
    <w:abstractNumId w:val="11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3A"/>
    <w:rsid w:val="000048C1"/>
    <w:rsid w:val="00004C3D"/>
    <w:rsid w:val="00006AD4"/>
    <w:rsid w:val="00010B71"/>
    <w:rsid w:val="00014A0D"/>
    <w:rsid w:val="00014E68"/>
    <w:rsid w:val="000156B8"/>
    <w:rsid w:val="000175EC"/>
    <w:rsid w:val="000201C5"/>
    <w:rsid w:val="00032158"/>
    <w:rsid w:val="00032A39"/>
    <w:rsid w:val="0003382C"/>
    <w:rsid w:val="00033B55"/>
    <w:rsid w:val="000342E1"/>
    <w:rsid w:val="000404CA"/>
    <w:rsid w:val="0004070E"/>
    <w:rsid w:val="00041669"/>
    <w:rsid w:val="0004679E"/>
    <w:rsid w:val="00052423"/>
    <w:rsid w:val="00060FD5"/>
    <w:rsid w:val="000610E5"/>
    <w:rsid w:val="00065E87"/>
    <w:rsid w:val="0006631F"/>
    <w:rsid w:val="000705F6"/>
    <w:rsid w:val="00070C05"/>
    <w:rsid w:val="0007393A"/>
    <w:rsid w:val="000773D5"/>
    <w:rsid w:val="00080BA2"/>
    <w:rsid w:val="00082368"/>
    <w:rsid w:val="000838CB"/>
    <w:rsid w:val="00087D43"/>
    <w:rsid w:val="00096689"/>
    <w:rsid w:val="00096A6F"/>
    <w:rsid w:val="00097B5B"/>
    <w:rsid w:val="000A1C17"/>
    <w:rsid w:val="000A3524"/>
    <w:rsid w:val="000A6810"/>
    <w:rsid w:val="000A6C58"/>
    <w:rsid w:val="000A716E"/>
    <w:rsid w:val="000A721D"/>
    <w:rsid w:val="000B0555"/>
    <w:rsid w:val="000B38A9"/>
    <w:rsid w:val="000B4610"/>
    <w:rsid w:val="000B6853"/>
    <w:rsid w:val="000C02BB"/>
    <w:rsid w:val="000C287A"/>
    <w:rsid w:val="000C2896"/>
    <w:rsid w:val="000C3E21"/>
    <w:rsid w:val="000C401D"/>
    <w:rsid w:val="000C760B"/>
    <w:rsid w:val="000C7D03"/>
    <w:rsid w:val="000D011F"/>
    <w:rsid w:val="000D41E9"/>
    <w:rsid w:val="000D5B33"/>
    <w:rsid w:val="000E31FB"/>
    <w:rsid w:val="000E3D4D"/>
    <w:rsid w:val="000E52A6"/>
    <w:rsid w:val="000E56F3"/>
    <w:rsid w:val="000F2789"/>
    <w:rsid w:val="000F55DB"/>
    <w:rsid w:val="000F5998"/>
    <w:rsid w:val="000F6A7E"/>
    <w:rsid w:val="000F7E09"/>
    <w:rsid w:val="0010004A"/>
    <w:rsid w:val="001001A1"/>
    <w:rsid w:val="00102F49"/>
    <w:rsid w:val="00104B0C"/>
    <w:rsid w:val="001068BB"/>
    <w:rsid w:val="0010726B"/>
    <w:rsid w:val="00110699"/>
    <w:rsid w:val="00112774"/>
    <w:rsid w:val="00115B18"/>
    <w:rsid w:val="00116142"/>
    <w:rsid w:val="001210C6"/>
    <w:rsid w:val="0012160A"/>
    <w:rsid w:val="00122C27"/>
    <w:rsid w:val="001232B7"/>
    <w:rsid w:val="00125AC9"/>
    <w:rsid w:val="00127085"/>
    <w:rsid w:val="001319B6"/>
    <w:rsid w:val="00133DC6"/>
    <w:rsid w:val="0013481D"/>
    <w:rsid w:val="00135D4E"/>
    <w:rsid w:val="00136F82"/>
    <w:rsid w:val="00140EC1"/>
    <w:rsid w:val="00146E16"/>
    <w:rsid w:val="00147583"/>
    <w:rsid w:val="0014761C"/>
    <w:rsid w:val="00153DDC"/>
    <w:rsid w:val="00153F88"/>
    <w:rsid w:val="001558A6"/>
    <w:rsid w:val="00155B4C"/>
    <w:rsid w:val="00155CD5"/>
    <w:rsid w:val="00161DF5"/>
    <w:rsid w:val="00162078"/>
    <w:rsid w:val="00162868"/>
    <w:rsid w:val="00171D22"/>
    <w:rsid w:val="00172057"/>
    <w:rsid w:val="0017383F"/>
    <w:rsid w:val="00176808"/>
    <w:rsid w:val="00181B01"/>
    <w:rsid w:val="00182BA3"/>
    <w:rsid w:val="00183E6B"/>
    <w:rsid w:val="00186072"/>
    <w:rsid w:val="00187F70"/>
    <w:rsid w:val="001A1586"/>
    <w:rsid w:val="001A2396"/>
    <w:rsid w:val="001A2F71"/>
    <w:rsid w:val="001A5688"/>
    <w:rsid w:val="001A62F5"/>
    <w:rsid w:val="001A7DE4"/>
    <w:rsid w:val="001B225A"/>
    <w:rsid w:val="001B4E6F"/>
    <w:rsid w:val="001C1791"/>
    <w:rsid w:val="001C21B0"/>
    <w:rsid w:val="001C30F8"/>
    <w:rsid w:val="001D0C3A"/>
    <w:rsid w:val="001D1B3E"/>
    <w:rsid w:val="001D4F88"/>
    <w:rsid w:val="001E2364"/>
    <w:rsid w:val="001E2E77"/>
    <w:rsid w:val="001E3AD6"/>
    <w:rsid w:val="001E61B5"/>
    <w:rsid w:val="001F006A"/>
    <w:rsid w:val="001F15DA"/>
    <w:rsid w:val="001F2660"/>
    <w:rsid w:val="001F5DF7"/>
    <w:rsid w:val="001F7AA6"/>
    <w:rsid w:val="0020015C"/>
    <w:rsid w:val="002024FA"/>
    <w:rsid w:val="00202AA3"/>
    <w:rsid w:val="00205A3E"/>
    <w:rsid w:val="00205CD0"/>
    <w:rsid w:val="00206634"/>
    <w:rsid w:val="00207B10"/>
    <w:rsid w:val="00210D69"/>
    <w:rsid w:val="00215C9C"/>
    <w:rsid w:val="0021666C"/>
    <w:rsid w:val="00220AEE"/>
    <w:rsid w:val="00224911"/>
    <w:rsid w:val="002271FB"/>
    <w:rsid w:val="00227D53"/>
    <w:rsid w:val="002326CF"/>
    <w:rsid w:val="0023368A"/>
    <w:rsid w:val="00234245"/>
    <w:rsid w:val="0023593C"/>
    <w:rsid w:val="0023701E"/>
    <w:rsid w:val="00240AFD"/>
    <w:rsid w:val="00241E5E"/>
    <w:rsid w:val="002427E7"/>
    <w:rsid w:val="00242CA5"/>
    <w:rsid w:val="00243167"/>
    <w:rsid w:val="002450C5"/>
    <w:rsid w:val="00245DDE"/>
    <w:rsid w:val="00246F63"/>
    <w:rsid w:val="002478A0"/>
    <w:rsid w:val="00247C06"/>
    <w:rsid w:val="00251550"/>
    <w:rsid w:val="002531F9"/>
    <w:rsid w:val="00253D42"/>
    <w:rsid w:val="00254173"/>
    <w:rsid w:val="0025779E"/>
    <w:rsid w:val="00257A15"/>
    <w:rsid w:val="002621B2"/>
    <w:rsid w:val="00262997"/>
    <w:rsid w:val="00262F30"/>
    <w:rsid w:val="00264C36"/>
    <w:rsid w:val="002659E0"/>
    <w:rsid w:val="00265A95"/>
    <w:rsid w:val="00266E81"/>
    <w:rsid w:val="00267D6D"/>
    <w:rsid w:val="00270938"/>
    <w:rsid w:val="00273092"/>
    <w:rsid w:val="00273E7D"/>
    <w:rsid w:val="00274C95"/>
    <w:rsid w:val="00276E01"/>
    <w:rsid w:val="00280563"/>
    <w:rsid w:val="00281E3A"/>
    <w:rsid w:val="00285BC6"/>
    <w:rsid w:val="00295550"/>
    <w:rsid w:val="002957C2"/>
    <w:rsid w:val="00297E1A"/>
    <w:rsid w:val="002A08E8"/>
    <w:rsid w:val="002A299B"/>
    <w:rsid w:val="002A2E52"/>
    <w:rsid w:val="002A57B1"/>
    <w:rsid w:val="002A5B05"/>
    <w:rsid w:val="002B72CA"/>
    <w:rsid w:val="002C02E0"/>
    <w:rsid w:val="002C0778"/>
    <w:rsid w:val="002C09F3"/>
    <w:rsid w:val="002C3E0A"/>
    <w:rsid w:val="002C5A59"/>
    <w:rsid w:val="002D0CDF"/>
    <w:rsid w:val="002D7A62"/>
    <w:rsid w:val="002E02EC"/>
    <w:rsid w:val="002E112F"/>
    <w:rsid w:val="002E510F"/>
    <w:rsid w:val="002E6406"/>
    <w:rsid w:val="002E6D32"/>
    <w:rsid w:val="002E7EE8"/>
    <w:rsid w:val="002F118A"/>
    <w:rsid w:val="002F1E18"/>
    <w:rsid w:val="002F2635"/>
    <w:rsid w:val="002F2F0F"/>
    <w:rsid w:val="002F3861"/>
    <w:rsid w:val="002F523C"/>
    <w:rsid w:val="002F6A8B"/>
    <w:rsid w:val="002F6BFF"/>
    <w:rsid w:val="00300992"/>
    <w:rsid w:val="00301026"/>
    <w:rsid w:val="0030236D"/>
    <w:rsid w:val="00304ADB"/>
    <w:rsid w:val="00305BDF"/>
    <w:rsid w:val="00306C09"/>
    <w:rsid w:val="00310BB0"/>
    <w:rsid w:val="00313DC6"/>
    <w:rsid w:val="003149AB"/>
    <w:rsid w:val="00315456"/>
    <w:rsid w:val="00320235"/>
    <w:rsid w:val="00320FB1"/>
    <w:rsid w:val="00321AA1"/>
    <w:rsid w:val="00321BA2"/>
    <w:rsid w:val="00321F6C"/>
    <w:rsid w:val="0032324F"/>
    <w:rsid w:val="003262C3"/>
    <w:rsid w:val="00332080"/>
    <w:rsid w:val="003351E8"/>
    <w:rsid w:val="00335780"/>
    <w:rsid w:val="0033606F"/>
    <w:rsid w:val="003365F7"/>
    <w:rsid w:val="003409B7"/>
    <w:rsid w:val="0034704B"/>
    <w:rsid w:val="003476A8"/>
    <w:rsid w:val="00347A37"/>
    <w:rsid w:val="00347FFE"/>
    <w:rsid w:val="003502C3"/>
    <w:rsid w:val="00352085"/>
    <w:rsid w:val="00353452"/>
    <w:rsid w:val="00353E02"/>
    <w:rsid w:val="00354537"/>
    <w:rsid w:val="00354631"/>
    <w:rsid w:val="00356B2D"/>
    <w:rsid w:val="003604F0"/>
    <w:rsid w:val="00361B6E"/>
    <w:rsid w:val="0036453F"/>
    <w:rsid w:val="003669B4"/>
    <w:rsid w:val="00370F06"/>
    <w:rsid w:val="00376762"/>
    <w:rsid w:val="00376A34"/>
    <w:rsid w:val="003773E4"/>
    <w:rsid w:val="003779BB"/>
    <w:rsid w:val="00381753"/>
    <w:rsid w:val="00384BA8"/>
    <w:rsid w:val="00385B06"/>
    <w:rsid w:val="00385D99"/>
    <w:rsid w:val="003864D4"/>
    <w:rsid w:val="00387CD0"/>
    <w:rsid w:val="003914A7"/>
    <w:rsid w:val="00392881"/>
    <w:rsid w:val="00394757"/>
    <w:rsid w:val="0039582C"/>
    <w:rsid w:val="00395A03"/>
    <w:rsid w:val="00396464"/>
    <w:rsid w:val="0039728C"/>
    <w:rsid w:val="003A0BBA"/>
    <w:rsid w:val="003A0EDE"/>
    <w:rsid w:val="003A3E5E"/>
    <w:rsid w:val="003A53EB"/>
    <w:rsid w:val="003A5E6C"/>
    <w:rsid w:val="003B1E78"/>
    <w:rsid w:val="003B3DE7"/>
    <w:rsid w:val="003C3181"/>
    <w:rsid w:val="003C6BA7"/>
    <w:rsid w:val="003D7C8F"/>
    <w:rsid w:val="003E01DE"/>
    <w:rsid w:val="003E1935"/>
    <w:rsid w:val="003E2C3F"/>
    <w:rsid w:val="003E397B"/>
    <w:rsid w:val="003E724E"/>
    <w:rsid w:val="003E7D7C"/>
    <w:rsid w:val="003F0768"/>
    <w:rsid w:val="003F2B64"/>
    <w:rsid w:val="00400D16"/>
    <w:rsid w:val="00407C3D"/>
    <w:rsid w:val="004141AE"/>
    <w:rsid w:val="00414B9F"/>
    <w:rsid w:val="00416AE7"/>
    <w:rsid w:val="00416ED6"/>
    <w:rsid w:val="00416F86"/>
    <w:rsid w:val="00421BDF"/>
    <w:rsid w:val="0042489E"/>
    <w:rsid w:val="00426336"/>
    <w:rsid w:val="00426FA6"/>
    <w:rsid w:val="0043008C"/>
    <w:rsid w:val="00430384"/>
    <w:rsid w:val="00431A0A"/>
    <w:rsid w:val="0043471D"/>
    <w:rsid w:val="00435195"/>
    <w:rsid w:val="004362C1"/>
    <w:rsid w:val="0043683E"/>
    <w:rsid w:val="00440484"/>
    <w:rsid w:val="00445964"/>
    <w:rsid w:val="00446031"/>
    <w:rsid w:val="0044623B"/>
    <w:rsid w:val="00446626"/>
    <w:rsid w:val="00450346"/>
    <w:rsid w:val="0045750B"/>
    <w:rsid w:val="00463C8D"/>
    <w:rsid w:val="00465059"/>
    <w:rsid w:val="00465C4D"/>
    <w:rsid w:val="00465EBF"/>
    <w:rsid w:val="00472E2B"/>
    <w:rsid w:val="00477BA6"/>
    <w:rsid w:val="00480A5F"/>
    <w:rsid w:val="00481F68"/>
    <w:rsid w:val="004845EE"/>
    <w:rsid w:val="00484F22"/>
    <w:rsid w:val="00485A62"/>
    <w:rsid w:val="00486D7B"/>
    <w:rsid w:val="00490185"/>
    <w:rsid w:val="004922C3"/>
    <w:rsid w:val="00496309"/>
    <w:rsid w:val="004A33AC"/>
    <w:rsid w:val="004A64FF"/>
    <w:rsid w:val="004B3776"/>
    <w:rsid w:val="004B3923"/>
    <w:rsid w:val="004B74C9"/>
    <w:rsid w:val="004C0833"/>
    <w:rsid w:val="004C2B43"/>
    <w:rsid w:val="004C2DE3"/>
    <w:rsid w:val="004E6D49"/>
    <w:rsid w:val="004E6F50"/>
    <w:rsid w:val="004F41CF"/>
    <w:rsid w:val="00500755"/>
    <w:rsid w:val="00503C12"/>
    <w:rsid w:val="005067B3"/>
    <w:rsid w:val="00510754"/>
    <w:rsid w:val="005129A0"/>
    <w:rsid w:val="00514E5B"/>
    <w:rsid w:val="00515E33"/>
    <w:rsid w:val="00517109"/>
    <w:rsid w:val="00521C2C"/>
    <w:rsid w:val="005244A6"/>
    <w:rsid w:val="005268D0"/>
    <w:rsid w:val="005269AC"/>
    <w:rsid w:val="00527102"/>
    <w:rsid w:val="005276D0"/>
    <w:rsid w:val="005277F8"/>
    <w:rsid w:val="00530B7E"/>
    <w:rsid w:val="00532093"/>
    <w:rsid w:val="005325BA"/>
    <w:rsid w:val="00540E08"/>
    <w:rsid w:val="005423C1"/>
    <w:rsid w:val="0054399E"/>
    <w:rsid w:val="00544DC7"/>
    <w:rsid w:val="005514D5"/>
    <w:rsid w:val="00553D88"/>
    <w:rsid w:val="00554794"/>
    <w:rsid w:val="00554D1D"/>
    <w:rsid w:val="005560B8"/>
    <w:rsid w:val="005565FA"/>
    <w:rsid w:val="0055792F"/>
    <w:rsid w:val="00557DE9"/>
    <w:rsid w:val="005630E3"/>
    <w:rsid w:val="00570146"/>
    <w:rsid w:val="00572961"/>
    <w:rsid w:val="00573605"/>
    <w:rsid w:val="00573692"/>
    <w:rsid w:val="00574AD8"/>
    <w:rsid w:val="0057639F"/>
    <w:rsid w:val="0057786B"/>
    <w:rsid w:val="005827B5"/>
    <w:rsid w:val="00582F53"/>
    <w:rsid w:val="005830B3"/>
    <w:rsid w:val="00584BE1"/>
    <w:rsid w:val="005851C3"/>
    <w:rsid w:val="0058798A"/>
    <w:rsid w:val="00590889"/>
    <w:rsid w:val="005960F8"/>
    <w:rsid w:val="005964EE"/>
    <w:rsid w:val="005973B1"/>
    <w:rsid w:val="005A124C"/>
    <w:rsid w:val="005A1C0A"/>
    <w:rsid w:val="005A2695"/>
    <w:rsid w:val="005A339F"/>
    <w:rsid w:val="005A4183"/>
    <w:rsid w:val="005A4712"/>
    <w:rsid w:val="005A47C0"/>
    <w:rsid w:val="005A5090"/>
    <w:rsid w:val="005A56A4"/>
    <w:rsid w:val="005A75AA"/>
    <w:rsid w:val="005B44B8"/>
    <w:rsid w:val="005B5ADB"/>
    <w:rsid w:val="005C0B81"/>
    <w:rsid w:val="005C1614"/>
    <w:rsid w:val="005C5478"/>
    <w:rsid w:val="005C5714"/>
    <w:rsid w:val="005C7402"/>
    <w:rsid w:val="005D1178"/>
    <w:rsid w:val="005D3FBB"/>
    <w:rsid w:val="005D4D04"/>
    <w:rsid w:val="005D749D"/>
    <w:rsid w:val="005E7030"/>
    <w:rsid w:val="005F0085"/>
    <w:rsid w:val="005F0187"/>
    <w:rsid w:val="005F2953"/>
    <w:rsid w:val="005F347F"/>
    <w:rsid w:val="005F4158"/>
    <w:rsid w:val="005F7DB3"/>
    <w:rsid w:val="00600565"/>
    <w:rsid w:val="006008CE"/>
    <w:rsid w:val="00602983"/>
    <w:rsid w:val="00604727"/>
    <w:rsid w:val="00605483"/>
    <w:rsid w:val="00605B77"/>
    <w:rsid w:val="00605DAC"/>
    <w:rsid w:val="00607863"/>
    <w:rsid w:val="00607CDB"/>
    <w:rsid w:val="006129B6"/>
    <w:rsid w:val="00613BEF"/>
    <w:rsid w:val="00614260"/>
    <w:rsid w:val="00615285"/>
    <w:rsid w:val="00626838"/>
    <w:rsid w:val="00631460"/>
    <w:rsid w:val="00631E09"/>
    <w:rsid w:val="00635698"/>
    <w:rsid w:val="00640757"/>
    <w:rsid w:val="0064100F"/>
    <w:rsid w:val="006452E8"/>
    <w:rsid w:val="00646853"/>
    <w:rsid w:val="00650F64"/>
    <w:rsid w:val="006524C2"/>
    <w:rsid w:val="00652C42"/>
    <w:rsid w:val="0065340C"/>
    <w:rsid w:val="006539A7"/>
    <w:rsid w:val="006627B6"/>
    <w:rsid w:val="00663B97"/>
    <w:rsid w:val="00665413"/>
    <w:rsid w:val="00666898"/>
    <w:rsid w:val="00667A6C"/>
    <w:rsid w:val="006729B1"/>
    <w:rsid w:val="00673138"/>
    <w:rsid w:val="00674582"/>
    <w:rsid w:val="00674968"/>
    <w:rsid w:val="00674F65"/>
    <w:rsid w:val="00675D84"/>
    <w:rsid w:val="00675D93"/>
    <w:rsid w:val="00676626"/>
    <w:rsid w:val="00676A29"/>
    <w:rsid w:val="00677596"/>
    <w:rsid w:val="00680606"/>
    <w:rsid w:val="0068190F"/>
    <w:rsid w:val="00683C5E"/>
    <w:rsid w:val="00684910"/>
    <w:rsid w:val="0069159C"/>
    <w:rsid w:val="006920BC"/>
    <w:rsid w:val="00694155"/>
    <w:rsid w:val="00694CC2"/>
    <w:rsid w:val="006A4301"/>
    <w:rsid w:val="006A4335"/>
    <w:rsid w:val="006A54E5"/>
    <w:rsid w:val="006B16B5"/>
    <w:rsid w:val="006B1C52"/>
    <w:rsid w:val="006B1E49"/>
    <w:rsid w:val="006B2369"/>
    <w:rsid w:val="006B24D1"/>
    <w:rsid w:val="006B262A"/>
    <w:rsid w:val="006B2A8D"/>
    <w:rsid w:val="006B2F80"/>
    <w:rsid w:val="006B3CE3"/>
    <w:rsid w:val="006B5F2B"/>
    <w:rsid w:val="006C4146"/>
    <w:rsid w:val="006D28B6"/>
    <w:rsid w:val="006D5CE7"/>
    <w:rsid w:val="006D66E0"/>
    <w:rsid w:val="006D7649"/>
    <w:rsid w:val="006E0819"/>
    <w:rsid w:val="006E0BF6"/>
    <w:rsid w:val="006E2880"/>
    <w:rsid w:val="006E4976"/>
    <w:rsid w:val="006E7A79"/>
    <w:rsid w:val="006F3739"/>
    <w:rsid w:val="006F376C"/>
    <w:rsid w:val="006F40C5"/>
    <w:rsid w:val="006F74D0"/>
    <w:rsid w:val="006F7A45"/>
    <w:rsid w:val="00700841"/>
    <w:rsid w:val="00705313"/>
    <w:rsid w:val="00705748"/>
    <w:rsid w:val="007057D8"/>
    <w:rsid w:val="0070639E"/>
    <w:rsid w:val="007149AC"/>
    <w:rsid w:val="007168A0"/>
    <w:rsid w:val="00716C65"/>
    <w:rsid w:val="0071726D"/>
    <w:rsid w:val="00722D01"/>
    <w:rsid w:val="00724018"/>
    <w:rsid w:val="00724625"/>
    <w:rsid w:val="00724EAC"/>
    <w:rsid w:val="00730984"/>
    <w:rsid w:val="007326E8"/>
    <w:rsid w:val="00733660"/>
    <w:rsid w:val="0073530C"/>
    <w:rsid w:val="00735A11"/>
    <w:rsid w:val="0073738A"/>
    <w:rsid w:val="00737C08"/>
    <w:rsid w:val="007419F9"/>
    <w:rsid w:val="007450C4"/>
    <w:rsid w:val="0074523E"/>
    <w:rsid w:val="00745311"/>
    <w:rsid w:val="00745A29"/>
    <w:rsid w:val="007534E1"/>
    <w:rsid w:val="007557EC"/>
    <w:rsid w:val="0076049B"/>
    <w:rsid w:val="007612B5"/>
    <w:rsid w:val="00761520"/>
    <w:rsid w:val="007624A5"/>
    <w:rsid w:val="007637D5"/>
    <w:rsid w:val="00764A31"/>
    <w:rsid w:val="00764CAF"/>
    <w:rsid w:val="007668DF"/>
    <w:rsid w:val="00766D30"/>
    <w:rsid w:val="00766E75"/>
    <w:rsid w:val="0077055A"/>
    <w:rsid w:val="007713E6"/>
    <w:rsid w:val="007730C1"/>
    <w:rsid w:val="00773FED"/>
    <w:rsid w:val="00777227"/>
    <w:rsid w:val="0078376F"/>
    <w:rsid w:val="007849BE"/>
    <w:rsid w:val="0078617E"/>
    <w:rsid w:val="007862B9"/>
    <w:rsid w:val="00787489"/>
    <w:rsid w:val="00792713"/>
    <w:rsid w:val="00796792"/>
    <w:rsid w:val="007A7835"/>
    <w:rsid w:val="007B0AA2"/>
    <w:rsid w:val="007B1689"/>
    <w:rsid w:val="007B1725"/>
    <w:rsid w:val="007B24E7"/>
    <w:rsid w:val="007B56C5"/>
    <w:rsid w:val="007B6F86"/>
    <w:rsid w:val="007C21A0"/>
    <w:rsid w:val="007C3C34"/>
    <w:rsid w:val="007D12F4"/>
    <w:rsid w:val="007D259B"/>
    <w:rsid w:val="007D6595"/>
    <w:rsid w:val="007E2232"/>
    <w:rsid w:val="007E4FD2"/>
    <w:rsid w:val="007E5596"/>
    <w:rsid w:val="007E73B2"/>
    <w:rsid w:val="007F415D"/>
    <w:rsid w:val="007F4C8E"/>
    <w:rsid w:val="007F7FD8"/>
    <w:rsid w:val="0080085C"/>
    <w:rsid w:val="00805CC2"/>
    <w:rsid w:val="008068B8"/>
    <w:rsid w:val="00807234"/>
    <w:rsid w:val="008118A2"/>
    <w:rsid w:val="0081334F"/>
    <w:rsid w:val="0081681F"/>
    <w:rsid w:val="00817301"/>
    <w:rsid w:val="00824217"/>
    <w:rsid w:val="00824D0E"/>
    <w:rsid w:val="008265DA"/>
    <w:rsid w:val="00826C95"/>
    <w:rsid w:val="00832BB6"/>
    <w:rsid w:val="00844E02"/>
    <w:rsid w:val="00845CAA"/>
    <w:rsid w:val="00846677"/>
    <w:rsid w:val="00850879"/>
    <w:rsid w:val="00853732"/>
    <w:rsid w:val="008541C7"/>
    <w:rsid w:val="008549ED"/>
    <w:rsid w:val="00861BDA"/>
    <w:rsid w:val="00862B70"/>
    <w:rsid w:val="008641EB"/>
    <w:rsid w:val="00866736"/>
    <w:rsid w:val="00873BE9"/>
    <w:rsid w:val="008741BA"/>
    <w:rsid w:val="00875A6F"/>
    <w:rsid w:val="00877B60"/>
    <w:rsid w:val="008832BE"/>
    <w:rsid w:val="00884449"/>
    <w:rsid w:val="008847E1"/>
    <w:rsid w:val="00887D29"/>
    <w:rsid w:val="00887E17"/>
    <w:rsid w:val="00893487"/>
    <w:rsid w:val="0089370D"/>
    <w:rsid w:val="00894479"/>
    <w:rsid w:val="00896F73"/>
    <w:rsid w:val="00897914"/>
    <w:rsid w:val="008A0378"/>
    <w:rsid w:val="008A0765"/>
    <w:rsid w:val="008A5C50"/>
    <w:rsid w:val="008A5E4B"/>
    <w:rsid w:val="008A7B75"/>
    <w:rsid w:val="008B0BCC"/>
    <w:rsid w:val="008B6FBB"/>
    <w:rsid w:val="008C11E2"/>
    <w:rsid w:val="008C25D4"/>
    <w:rsid w:val="008C3980"/>
    <w:rsid w:val="008C3DF1"/>
    <w:rsid w:val="008C4877"/>
    <w:rsid w:val="008C5BCB"/>
    <w:rsid w:val="008C78C3"/>
    <w:rsid w:val="008D3EFD"/>
    <w:rsid w:val="008E0A1C"/>
    <w:rsid w:val="008E2B44"/>
    <w:rsid w:val="008E30DC"/>
    <w:rsid w:val="008E4506"/>
    <w:rsid w:val="008E6421"/>
    <w:rsid w:val="008E642E"/>
    <w:rsid w:val="008E6C70"/>
    <w:rsid w:val="008F630C"/>
    <w:rsid w:val="00901C3B"/>
    <w:rsid w:val="00901F13"/>
    <w:rsid w:val="00902C1F"/>
    <w:rsid w:val="009036C9"/>
    <w:rsid w:val="00907336"/>
    <w:rsid w:val="00912D5E"/>
    <w:rsid w:val="00913330"/>
    <w:rsid w:val="00915DD1"/>
    <w:rsid w:val="00917122"/>
    <w:rsid w:val="00917529"/>
    <w:rsid w:val="00917ED9"/>
    <w:rsid w:val="00920904"/>
    <w:rsid w:val="00920EC3"/>
    <w:rsid w:val="009223DC"/>
    <w:rsid w:val="009314CB"/>
    <w:rsid w:val="00932725"/>
    <w:rsid w:val="00933A91"/>
    <w:rsid w:val="0093515E"/>
    <w:rsid w:val="009372CA"/>
    <w:rsid w:val="00937B38"/>
    <w:rsid w:val="00944D3D"/>
    <w:rsid w:val="00946D33"/>
    <w:rsid w:val="009503B1"/>
    <w:rsid w:val="00950728"/>
    <w:rsid w:val="00951D7E"/>
    <w:rsid w:val="00951DAD"/>
    <w:rsid w:val="00954AF3"/>
    <w:rsid w:val="00955FEA"/>
    <w:rsid w:val="009561F3"/>
    <w:rsid w:val="00961927"/>
    <w:rsid w:val="00963141"/>
    <w:rsid w:val="009639D9"/>
    <w:rsid w:val="009705D5"/>
    <w:rsid w:val="0097135D"/>
    <w:rsid w:val="00975359"/>
    <w:rsid w:val="00977F94"/>
    <w:rsid w:val="00987259"/>
    <w:rsid w:val="00991741"/>
    <w:rsid w:val="00991C88"/>
    <w:rsid w:val="00994748"/>
    <w:rsid w:val="00995CBE"/>
    <w:rsid w:val="009A0190"/>
    <w:rsid w:val="009A1FFF"/>
    <w:rsid w:val="009A585A"/>
    <w:rsid w:val="009A5CF7"/>
    <w:rsid w:val="009A78AB"/>
    <w:rsid w:val="009B0944"/>
    <w:rsid w:val="009B2DAA"/>
    <w:rsid w:val="009B307C"/>
    <w:rsid w:val="009B3702"/>
    <w:rsid w:val="009B4D61"/>
    <w:rsid w:val="009B629A"/>
    <w:rsid w:val="009C7DDF"/>
    <w:rsid w:val="009D3BCB"/>
    <w:rsid w:val="009D5967"/>
    <w:rsid w:val="009D7347"/>
    <w:rsid w:val="009E119C"/>
    <w:rsid w:val="009E1B57"/>
    <w:rsid w:val="009E354F"/>
    <w:rsid w:val="009E7571"/>
    <w:rsid w:val="009F013A"/>
    <w:rsid w:val="009F1707"/>
    <w:rsid w:val="009F3BE7"/>
    <w:rsid w:val="009F5C85"/>
    <w:rsid w:val="00A0120F"/>
    <w:rsid w:val="00A0172D"/>
    <w:rsid w:val="00A01B2A"/>
    <w:rsid w:val="00A02035"/>
    <w:rsid w:val="00A02468"/>
    <w:rsid w:val="00A043E8"/>
    <w:rsid w:val="00A0541A"/>
    <w:rsid w:val="00A10510"/>
    <w:rsid w:val="00A15148"/>
    <w:rsid w:val="00A21367"/>
    <w:rsid w:val="00A279D6"/>
    <w:rsid w:val="00A30EBD"/>
    <w:rsid w:val="00A36E4B"/>
    <w:rsid w:val="00A42BCA"/>
    <w:rsid w:val="00A477C5"/>
    <w:rsid w:val="00A47813"/>
    <w:rsid w:val="00A47996"/>
    <w:rsid w:val="00A50E7A"/>
    <w:rsid w:val="00A54D80"/>
    <w:rsid w:val="00A56391"/>
    <w:rsid w:val="00A56C23"/>
    <w:rsid w:val="00A61D62"/>
    <w:rsid w:val="00A637EC"/>
    <w:rsid w:val="00A64667"/>
    <w:rsid w:val="00A6517D"/>
    <w:rsid w:val="00A6791A"/>
    <w:rsid w:val="00A67C99"/>
    <w:rsid w:val="00A70CA8"/>
    <w:rsid w:val="00A7137A"/>
    <w:rsid w:val="00A725F3"/>
    <w:rsid w:val="00A72D40"/>
    <w:rsid w:val="00A74262"/>
    <w:rsid w:val="00A769A7"/>
    <w:rsid w:val="00A80EB2"/>
    <w:rsid w:val="00A81BCD"/>
    <w:rsid w:val="00A826FC"/>
    <w:rsid w:val="00A867A8"/>
    <w:rsid w:val="00A902FF"/>
    <w:rsid w:val="00A90537"/>
    <w:rsid w:val="00A92EB7"/>
    <w:rsid w:val="00A94E3F"/>
    <w:rsid w:val="00A960BF"/>
    <w:rsid w:val="00AA2FD1"/>
    <w:rsid w:val="00AA45B4"/>
    <w:rsid w:val="00AA78FB"/>
    <w:rsid w:val="00AB08DD"/>
    <w:rsid w:val="00AB19CA"/>
    <w:rsid w:val="00AB28CF"/>
    <w:rsid w:val="00AB439D"/>
    <w:rsid w:val="00AC5259"/>
    <w:rsid w:val="00AC5FE9"/>
    <w:rsid w:val="00AC6A56"/>
    <w:rsid w:val="00AD2BDA"/>
    <w:rsid w:val="00AD36AE"/>
    <w:rsid w:val="00AD3759"/>
    <w:rsid w:val="00AD4F4A"/>
    <w:rsid w:val="00AD5E51"/>
    <w:rsid w:val="00AE1EEA"/>
    <w:rsid w:val="00AE3BEA"/>
    <w:rsid w:val="00AE3CAD"/>
    <w:rsid w:val="00AE507E"/>
    <w:rsid w:val="00AE55BC"/>
    <w:rsid w:val="00AE5EBE"/>
    <w:rsid w:val="00AE63A6"/>
    <w:rsid w:val="00AE7AB8"/>
    <w:rsid w:val="00AF00B0"/>
    <w:rsid w:val="00AF5751"/>
    <w:rsid w:val="00AF64F8"/>
    <w:rsid w:val="00AF7A1E"/>
    <w:rsid w:val="00B03728"/>
    <w:rsid w:val="00B1003E"/>
    <w:rsid w:val="00B104D1"/>
    <w:rsid w:val="00B14085"/>
    <w:rsid w:val="00B15A1F"/>
    <w:rsid w:val="00B16CCE"/>
    <w:rsid w:val="00B20CFD"/>
    <w:rsid w:val="00B230AC"/>
    <w:rsid w:val="00B24362"/>
    <w:rsid w:val="00B30172"/>
    <w:rsid w:val="00B30C3F"/>
    <w:rsid w:val="00B33747"/>
    <w:rsid w:val="00B37307"/>
    <w:rsid w:val="00B418BF"/>
    <w:rsid w:val="00B41D9D"/>
    <w:rsid w:val="00B42ABB"/>
    <w:rsid w:val="00B43071"/>
    <w:rsid w:val="00B43112"/>
    <w:rsid w:val="00B4428B"/>
    <w:rsid w:val="00B4622C"/>
    <w:rsid w:val="00B47D35"/>
    <w:rsid w:val="00B51D7C"/>
    <w:rsid w:val="00B529F9"/>
    <w:rsid w:val="00B57201"/>
    <w:rsid w:val="00B60EC4"/>
    <w:rsid w:val="00B6121F"/>
    <w:rsid w:val="00B61977"/>
    <w:rsid w:val="00B632FA"/>
    <w:rsid w:val="00B64683"/>
    <w:rsid w:val="00B70E60"/>
    <w:rsid w:val="00B744E6"/>
    <w:rsid w:val="00B77B34"/>
    <w:rsid w:val="00B800C2"/>
    <w:rsid w:val="00B8016A"/>
    <w:rsid w:val="00B8081E"/>
    <w:rsid w:val="00B85294"/>
    <w:rsid w:val="00B876C2"/>
    <w:rsid w:val="00B9149B"/>
    <w:rsid w:val="00B924EE"/>
    <w:rsid w:val="00B94455"/>
    <w:rsid w:val="00B95BCE"/>
    <w:rsid w:val="00BA04D1"/>
    <w:rsid w:val="00BA112B"/>
    <w:rsid w:val="00BA1A83"/>
    <w:rsid w:val="00BA2DF4"/>
    <w:rsid w:val="00BA4C28"/>
    <w:rsid w:val="00BA55A3"/>
    <w:rsid w:val="00BA5A68"/>
    <w:rsid w:val="00BB0976"/>
    <w:rsid w:val="00BB1880"/>
    <w:rsid w:val="00BB1AF2"/>
    <w:rsid w:val="00BB3C03"/>
    <w:rsid w:val="00BB51EA"/>
    <w:rsid w:val="00BB7F61"/>
    <w:rsid w:val="00BC0F16"/>
    <w:rsid w:val="00BC12FC"/>
    <w:rsid w:val="00BC6CB0"/>
    <w:rsid w:val="00BC7037"/>
    <w:rsid w:val="00BD0BFB"/>
    <w:rsid w:val="00BD4793"/>
    <w:rsid w:val="00BD4D54"/>
    <w:rsid w:val="00BD76C9"/>
    <w:rsid w:val="00BE5A0E"/>
    <w:rsid w:val="00BE7B82"/>
    <w:rsid w:val="00BF3654"/>
    <w:rsid w:val="00BF36D6"/>
    <w:rsid w:val="00BF402F"/>
    <w:rsid w:val="00BF4DF0"/>
    <w:rsid w:val="00BF6E2C"/>
    <w:rsid w:val="00C0210F"/>
    <w:rsid w:val="00C036D1"/>
    <w:rsid w:val="00C06143"/>
    <w:rsid w:val="00C07B03"/>
    <w:rsid w:val="00C10B7E"/>
    <w:rsid w:val="00C157FF"/>
    <w:rsid w:val="00C16B19"/>
    <w:rsid w:val="00C25C06"/>
    <w:rsid w:val="00C267E1"/>
    <w:rsid w:val="00C26A63"/>
    <w:rsid w:val="00C26EEA"/>
    <w:rsid w:val="00C30215"/>
    <w:rsid w:val="00C33675"/>
    <w:rsid w:val="00C34ADC"/>
    <w:rsid w:val="00C35C90"/>
    <w:rsid w:val="00C37731"/>
    <w:rsid w:val="00C37F16"/>
    <w:rsid w:val="00C409BA"/>
    <w:rsid w:val="00C41CE8"/>
    <w:rsid w:val="00C43A9F"/>
    <w:rsid w:val="00C4735A"/>
    <w:rsid w:val="00C5084D"/>
    <w:rsid w:val="00C521B8"/>
    <w:rsid w:val="00C535E5"/>
    <w:rsid w:val="00C53CDA"/>
    <w:rsid w:val="00C601DB"/>
    <w:rsid w:val="00C6098E"/>
    <w:rsid w:val="00C616D9"/>
    <w:rsid w:val="00C63FB3"/>
    <w:rsid w:val="00C70EAD"/>
    <w:rsid w:val="00C71E01"/>
    <w:rsid w:val="00C7242C"/>
    <w:rsid w:val="00C7277F"/>
    <w:rsid w:val="00C736A3"/>
    <w:rsid w:val="00C746F0"/>
    <w:rsid w:val="00C74DAC"/>
    <w:rsid w:val="00C80E41"/>
    <w:rsid w:val="00C825A8"/>
    <w:rsid w:val="00C83271"/>
    <w:rsid w:val="00C87DCE"/>
    <w:rsid w:val="00C90CFE"/>
    <w:rsid w:val="00C93FE6"/>
    <w:rsid w:val="00C95A7A"/>
    <w:rsid w:val="00C95B70"/>
    <w:rsid w:val="00C97886"/>
    <w:rsid w:val="00CA0DE9"/>
    <w:rsid w:val="00CA0EF1"/>
    <w:rsid w:val="00CA476A"/>
    <w:rsid w:val="00CA6188"/>
    <w:rsid w:val="00CB0B6C"/>
    <w:rsid w:val="00CB3C81"/>
    <w:rsid w:val="00CB45EC"/>
    <w:rsid w:val="00CB580A"/>
    <w:rsid w:val="00CB66A2"/>
    <w:rsid w:val="00CB70CE"/>
    <w:rsid w:val="00CB7556"/>
    <w:rsid w:val="00CC1886"/>
    <w:rsid w:val="00CC2532"/>
    <w:rsid w:val="00CC4E87"/>
    <w:rsid w:val="00CC6C9D"/>
    <w:rsid w:val="00CD01A1"/>
    <w:rsid w:val="00CD0642"/>
    <w:rsid w:val="00CD2027"/>
    <w:rsid w:val="00CD236A"/>
    <w:rsid w:val="00CD575D"/>
    <w:rsid w:val="00CD6AC0"/>
    <w:rsid w:val="00CD7F34"/>
    <w:rsid w:val="00CE1F54"/>
    <w:rsid w:val="00CE39F0"/>
    <w:rsid w:val="00CE3F6E"/>
    <w:rsid w:val="00CE5DF1"/>
    <w:rsid w:val="00CE5F26"/>
    <w:rsid w:val="00CE7F1D"/>
    <w:rsid w:val="00CF36AD"/>
    <w:rsid w:val="00CF39D6"/>
    <w:rsid w:val="00D005A1"/>
    <w:rsid w:val="00D01033"/>
    <w:rsid w:val="00D01D88"/>
    <w:rsid w:val="00D02A3B"/>
    <w:rsid w:val="00D03457"/>
    <w:rsid w:val="00D03F7D"/>
    <w:rsid w:val="00D05339"/>
    <w:rsid w:val="00D053D2"/>
    <w:rsid w:val="00D069FB"/>
    <w:rsid w:val="00D07F8B"/>
    <w:rsid w:val="00D10020"/>
    <w:rsid w:val="00D10F16"/>
    <w:rsid w:val="00D1351D"/>
    <w:rsid w:val="00D17B30"/>
    <w:rsid w:val="00D2029D"/>
    <w:rsid w:val="00D22802"/>
    <w:rsid w:val="00D2280B"/>
    <w:rsid w:val="00D23698"/>
    <w:rsid w:val="00D2378F"/>
    <w:rsid w:val="00D26778"/>
    <w:rsid w:val="00D30CDC"/>
    <w:rsid w:val="00D3459F"/>
    <w:rsid w:val="00D35FF3"/>
    <w:rsid w:val="00D372DA"/>
    <w:rsid w:val="00D377F0"/>
    <w:rsid w:val="00D42A1C"/>
    <w:rsid w:val="00D42DCF"/>
    <w:rsid w:val="00D4330B"/>
    <w:rsid w:val="00D4721B"/>
    <w:rsid w:val="00D50856"/>
    <w:rsid w:val="00D5284E"/>
    <w:rsid w:val="00D5292E"/>
    <w:rsid w:val="00D56178"/>
    <w:rsid w:val="00D60FC6"/>
    <w:rsid w:val="00D62A4A"/>
    <w:rsid w:val="00D63CA7"/>
    <w:rsid w:val="00D64981"/>
    <w:rsid w:val="00D64C28"/>
    <w:rsid w:val="00D67DCC"/>
    <w:rsid w:val="00D764E6"/>
    <w:rsid w:val="00D76B0C"/>
    <w:rsid w:val="00D76D37"/>
    <w:rsid w:val="00D814DF"/>
    <w:rsid w:val="00D8448B"/>
    <w:rsid w:val="00D86362"/>
    <w:rsid w:val="00D8675B"/>
    <w:rsid w:val="00D87E44"/>
    <w:rsid w:val="00D91365"/>
    <w:rsid w:val="00D9171B"/>
    <w:rsid w:val="00D94DFF"/>
    <w:rsid w:val="00D95D04"/>
    <w:rsid w:val="00D96370"/>
    <w:rsid w:val="00D97D85"/>
    <w:rsid w:val="00DA046D"/>
    <w:rsid w:val="00DA1C65"/>
    <w:rsid w:val="00DA36E0"/>
    <w:rsid w:val="00DB15C4"/>
    <w:rsid w:val="00DB39F6"/>
    <w:rsid w:val="00DB4AC7"/>
    <w:rsid w:val="00DB5A69"/>
    <w:rsid w:val="00DB64BA"/>
    <w:rsid w:val="00DB6A3B"/>
    <w:rsid w:val="00DC0344"/>
    <w:rsid w:val="00DC343B"/>
    <w:rsid w:val="00DC46BD"/>
    <w:rsid w:val="00DC512E"/>
    <w:rsid w:val="00DD4241"/>
    <w:rsid w:val="00DD7D1A"/>
    <w:rsid w:val="00DE2FFD"/>
    <w:rsid w:val="00DE38FD"/>
    <w:rsid w:val="00DE4EEA"/>
    <w:rsid w:val="00DF055F"/>
    <w:rsid w:val="00DF2417"/>
    <w:rsid w:val="00DF26F4"/>
    <w:rsid w:val="00DF316D"/>
    <w:rsid w:val="00DF3CE7"/>
    <w:rsid w:val="00DF50A1"/>
    <w:rsid w:val="00DF6B12"/>
    <w:rsid w:val="00DF71ED"/>
    <w:rsid w:val="00E004B3"/>
    <w:rsid w:val="00E004E9"/>
    <w:rsid w:val="00E035A8"/>
    <w:rsid w:val="00E05433"/>
    <w:rsid w:val="00E05DB6"/>
    <w:rsid w:val="00E06886"/>
    <w:rsid w:val="00E06AE1"/>
    <w:rsid w:val="00E06F84"/>
    <w:rsid w:val="00E125B1"/>
    <w:rsid w:val="00E139C4"/>
    <w:rsid w:val="00E13B65"/>
    <w:rsid w:val="00E144B1"/>
    <w:rsid w:val="00E15996"/>
    <w:rsid w:val="00E20017"/>
    <w:rsid w:val="00E20361"/>
    <w:rsid w:val="00E2047D"/>
    <w:rsid w:val="00E20D38"/>
    <w:rsid w:val="00E21EF0"/>
    <w:rsid w:val="00E223D2"/>
    <w:rsid w:val="00E24FDC"/>
    <w:rsid w:val="00E30442"/>
    <w:rsid w:val="00E32A80"/>
    <w:rsid w:val="00E32AD9"/>
    <w:rsid w:val="00E41600"/>
    <w:rsid w:val="00E423A3"/>
    <w:rsid w:val="00E43ED7"/>
    <w:rsid w:val="00E517FC"/>
    <w:rsid w:val="00E522F4"/>
    <w:rsid w:val="00E54A75"/>
    <w:rsid w:val="00E55A56"/>
    <w:rsid w:val="00E61CD8"/>
    <w:rsid w:val="00E6372B"/>
    <w:rsid w:val="00E641DF"/>
    <w:rsid w:val="00E646FA"/>
    <w:rsid w:val="00E66253"/>
    <w:rsid w:val="00E669D2"/>
    <w:rsid w:val="00E66B94"/>
    <w:rsid w:val="00E67E7E"/>
    <w:rsid w:val="00E75A39"/>
    <w:rsid w:val="00E76F79"/>
    <w:rsid w:val="00E81DE4"/>
    <w:rsid w:val="00E823E6"/>
    <w:rsid w:val="00E8258E"/>
    <w:rsid w:val="00E84906"/>
    <w:rsid w:val="00E84F65"/>
    <w:rsid w:val="00E86AFA"/>
    <w:rsid w:val="00E9024A"/>
    <w:rsid w:val="00E9039A"/>
    <w:rsid w:val="00E908B5"/>
    <w:rsid w:val="00E91425"/>
    <w:rsid w:val="00E93529"/>
    <w:rsid w:val="00E9668B"/>
    <w:rsid w:val="00E97E3E"/>
    <w:rsid w:val="00EA024B"/>
    <w:rsid w:val="00EA1EB5"/>
    <w:rsid w:val="00EA21B3"/>
    <w:rsid w:val="00EB05EC"/>
    <w:rsid w:val="00EB5444"/>
    <w:rsid w:val="00EC01EF"/>
    <w:rsid w:val="00EC1F76"/>
    <w:rsid w:val="00EC7BA0"/>
    <w:rsid w:val="00EC7C4B"/>
    <w:rsid w:val="00ED0443"/>
    <w:rsid w:val="00ED1DB8"/>
    <w:rsid w:val="00ED7154"/>
    <w:rsid w:val="00EE183D"/>
    <w:rsid w:val="00EE6EB7"/>
    <w:rsid w:val="00EF0A8E"/>
    <w:rsid w:val="00EF2AA0"/>
    <w:rsid w:val="00EF5634"/>
    <w:rsid w:val="00F00672"/>
    <w:rsid w:val="00F0472C"/>
    <w:rsid w:val="00F05812"/>
    <w:rsid w:val="00F10C93"/>
    <w:rsid w:val="00F1263F"/>
    <w:rsid w:val="00F12B1B"/>
    <w:rsid w:val="00F16B70"/>
    <w:rsid w:val="00F175B9"/>
    <w:rsid w:val="00F20720"/>
    <w:rsid w:val="00F21AB2"/>
    <w:rsid w:val="00F23AB6"/>
    <w:rsid w:val="00F2540E"/>
    <w:rsid w:val="00F25ABF"/>
    <w:rsid w:val="00F32C0B"/>
    <w:rsid w:val="00F33904"/>
    <w:rsid w:val="00F36244"/>
    <w:rsid w:val="00F3743A"/>
    <w:rsid w:val="00F406E4"/>
    <w:rsid w:val="00F42316"/>
    <w:rsid w:val="00F428CF"/>
    <w:rsid w:val="00F4299C"/>
    <w:rsid w:val="00F456E1"/>
    <w:rsid w:val="00F45BDE"/>
    <w:rsid w:val="00F45ED7"/>
    <w:rsid w:val="00F46DCB"/>
    <w:rsid w:val="00F52DCF"/>
    <w:rsid w:val="00F53D77"/>
    <w:rsid w:val="00F561B8"/>
    <w:rsid w:val="00F567EB"/>
    <w:rsid w:val="00F57A65"/>
    <w:rsid w:val="00F62C32"/>
    <w:rsid w:val="00F63D95"/>
    <w:rsid w:val="00F65752"/>
    <w:rsid w:val="00F668D5"/>
    <w:rsid w:val="00F716D0"/>
    <w:rsid w:val="00F7388C"/>
    <w:rsid w:val="00F75E1E"/>
    <w:rsid w:val="00F8081C"/>
    <w:rsid w:val="00F80FFA"/>
    <w:rsid w:val="00F86029"/>
    <w:rsid w:val="00F87347"/>
    <w:rsid w:val="00F9028D"/>
    <w:rsid w:val="00F9124B"/>
    <w:rsid w:val="00F950E0"/>
    <w:rsid w:val="00FA04BF"/>
    <w:rsid w:val="00FA1C82"/>
    <w:rsid w:val="00FA23E8"/>
    <w:rsid w:val="00FA3B04"/>
    <w:rsid w:val="00FA61F8"/>
    <w:rsid w:val="00FC1A17"/>
    <w:rsid w:val="00FC3B40"/>
    <w:rsid w:val="00FC660B"/>
    <w:rsid w:val="00FC6DA8"/>
    <w:rsid w:val="00FC6DFD"/>
    <w:rsid w:val="00FC700B"/>
    <w:rsid w:val="00FD1363"/>
    <w:rsid w:val="00FD23BB"/>
    <w:rsid w:val="00FD47A6"/>
    <w:rsid w:val="00FD7531"/>
    <w:rsid w:val="00FD7CB1"/>
    <w:rsid w:val="00FE0625"/>
    <w:rsid w:val="00FE1ACB"/>
    <w:rsid w:val="00FE3856"/>
    <w:rsid w:val="00FE4ADF"/>
    <w:rsid w:val="00FE567B"/>
    <w:rsid w:val="00FE63EB"/>
    <w:rsid w:val="00FF1FBA"/>
    <w:rsid w:val="00FF3185"/>
    <w:rsid w:val="00FF343C"/>
    <w:rsid w:val="00FF6C7F"/>
    <w:rsid w:val="00FF710E"/>
    <w:rsid w:val="00FF72CA"/>
    <w:rsid w:val="00FF7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7020E62A-CCDD-4770-8C45-570DAE54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B30"/>
    <w:pPr>
      <w:spacing w:before="40" w:after="240" w:line="360" w:lineRule="exact"/>
      <w:jc w:val="both"/>
    </w:pPr>
    <w:rPr>
      <w:sz w:val="21"/>
      <w:szCs w:val="21"/>
    </w:rPr>
  </w:style>
  <w:style w:type="paragraph" w:styleId="Ttulo1">
    <w:name w:val="heading 1"/>
    <w:basedOn w:val="Normal"/>
    <w:next w:val="Normal"/>
    <w:link w:val="Ttulo1Char"/>
    <w:autoRedefine/>
    <w:qFormat/>
    <w:rsid w:val="002F118A"/>
    <w:pPr>
      <w:keepNext/>
      <w:numPr>
        <w:numId w:val="23"/>
      </w:numPr>
      <w:tabs>
        <w:tab w:val="left" w:pos="1134"/>
      </w:tabs>
      <w:spacing w:before="240"/>
      <w:jc w:val="left"/>
      <w:outlineLvl w:val="0"/>
    </w:pPr>
    <w:rPr>
      <w:rFonts w:ascii="HelveticaNeueLT Std Med Cn" w:hAnsi="HelveticaNeueLT Std Med Cn"/>
      <w:b/>
      <w:caps/>
      <w:kern w:val="28"/>
      <w:sz w:val="30"/>
      <w:szCs w:val="30"/>
    </w:rPr>
  </w:style>
  <w:style w:type="paragraph" w:styleId="Ttulo2">
    <w:name w:val="heading 2"/>
    <w:basedOn w:val="Ttulo1"/>
    <w:next w:val="Normal"/>
    <w:autoRedefine/>
    <w:qFormat/>
    <w:rsid w:val="00CB3C81"/>
    <w:pPr>
      <w:numPr>
        <w:numId w:val="15"/>
      </w:numPr>
      <w:outlineLvl w:val="1"/>
    </w:pPr>
    <w:rPr>
      <w:sz w:val="28"/>
      <w:szCs w:val="28"/>
    </w:rPr>
  </w:style>
  <w:style w:type="paragraph" w:styleId="Ttulo3">
    <w:name w:val="heading 3"/>
    <w:basedOn w:val="Ttulo2"/>
    <w:next w:val="Normal"/>
    <w:autoRedefine/>
    <w:qFormat/>
    <w:rsid w:val="005268D0"/>
    <w:pPr>
      <w:numPr>
        <w:ilvl w:val="1"/>
        <w:numId w:val="23"/>
      </w:numPr>
      <w:tabs>
        <w:tab w:val="clear" w:pos="1134"/>
        <w:tab w:val="left" w:pos="1418"/>
      </w:tabs>
      <w:outlineLvl w:val="2"/>
    </w:pPr>
    <w:rPr>
      <w:caps w:val="0"/>
      <w:sz w:val="27"/>
      <w:szCs w:val="27"/>
    </w:rPr>
  </w:style>
  <w:style w:type="paragraph" w:styleId="Ttulo4">
    <w:name w:val="heading 4"/>
    <w:basedOn w:val="Ttulo3"/>
    <w:next w:val="Normal"/>
    <w:link w:val="Ttulo4Char"/>
    <w:autoRedefine/>
    <w:qFormat/>
    <w:rsid w:val="005514D5"/>
    <w:pPr>
      <w:numPr>
        <w:ilvl w:val="3"/>
        <w:numId w:val="18"/>
      </w:numPr>
      <w:outlineLvl w:val="3"/>
    </w:pPr>
    <w:rPr>
      <w:bCs/>
      <w:sz w:val="26"/>
      <w:szCs w:val="26"/>
    </w:rPr>
  </w:style>
  <w:style w:type="paragraph" w:styleId="Ttulo5">
    <w:name w:val="heading 5"/>
    <w:basedOn w:val="Ttulo4"/>
    <w:next w:val="Normal"/>
    <w:autoRedefine/>
    <w:qFormat/>
    <w:rsid w:val="005514D5"/>
    <w:pPr>
      <w:numPr>
        <w:ilvl w:val="4"/>
      </w:numPr>
      <w:tabs>
        <w:tab w:val="clear" w:pos="1418"/>
        <w:tab w:val="left" w:pos="1701"/>
      </w:tabs>
      <w:outlineLvl w:val="4"/>
    </w:pPr>
    <w:rPr>
      <w:bCs w:val="0"/>
      <w:iCs/>
      <w:sz w:val="24"/>
      <w:szCs w:val="24"/>
    </w:rPr>
  </w:style>
  <w:style w:type="paragraph" w:styleId="Ttulo6">
    <w:name w:val="heading 6"/>
    <w:basedOn w:val="Ttulo5"/>
    <w:next w:val="Normal"/>
    <w:autoRedefine/>
    <w:qFormat/>
    <w:rsid w:val="005514D5"/>
    <w:pPr>
      <w:numPr>
        <w:ilvl w:val="5"/>
      </w:numPr>
      <w:outlineLvl w:val="5"/>
    </w:pPr>
    <w:rPr>
      <w:rFonts w:cs="Humanst521 BT"/>
      <w:bCs/>
      <w:snapToGrid w:val="0"/>
      <w:sz w:val="22"/>
      <w:szCs w:val="22"/>
      <w:lang w:eastAsia="en-US"/>
    </w:rPr>
  </w:style>
  <w:style w:type="paragraph" w:styleId="Ttulo7">
    <w:name w:val="heading 7"/>
    <w:basedOn w:val="Normal"/>
    <w:next w:val="Pargrafo"/>
    <w:autoRedefine/>
    <w:qFormat/>
    <w:rsid w:val="005514D5"/>
    <w:pPr>
      <w:numPr>
        <w:ilvl w:val="6"/>
        <w:numId w:val="18"/>
      </w:numPr>
      <w:tabs>
        <w:tab w:val="left" w:pos="1985"/>
      </w:tabs>
      <w:outlineLvl w:val="6"/>
    </w:pPr>
    <w:rPr>
      <w:szCs w:val="24"/>
      <w:lang w:eastAsia="en-US"/>
    </w:rPr>
  </w:style>
  <w:style w:type="paragraph" w:styleId="Ttulo8">
    <w:name w:val="heading 8"/>
    <w:basedOn w:val="Pargrafo"/>
    <w:next w:val="Normal"/>
    <w:link w:val="Ttulo8Char"/>
    <w:autoRedefine/>
    <w:qFormat/>
    <w:rsid w:val="005514D5"/>
    <w:pPr>
      <w:numPr>
        <w:ilvl w:val="7"/>
        <w:numId w:val="18"/>
      </w:numPr>
      <w:tabs>
        <w:tab w:val="left" w:pos="1985"/>
      </w:tabs>
      <w:outlineLvl w:val="7"/>
    </w:pPr>
    <w:rPr>
      <w:rFonts w:ascii="Trebuchet MS" w:hAnsi="Trebuchet MS"/>
      <w:szCs w:val="24"/>
      <w:lang w:eastAsia="en-US"/>
    </w:rPr>
  </w:style>
  <w:style w:type="paragraph" w:styleId="Ttulo9">
    <w:name w:val="heading 9"/>
    <w:basedOn w:val="Normal"/>
    <w:next w:val="Normal"/>
    <w:link w:val="Ttulo9Char"/>
    <w:autoRedefine/>
    <w:unhideWhenUsed/>
    <w:qFormat/>
    <w:rsid w:val="005514D5"/>
    <w:pPr>
      <w:tabs>
        <w:tab w:val="left" w:pos="1701"/>
      </w:tabs>
      <w:spacing w:after="120"/>
      <w:ind w:left="1701" w:hanging="1134"/>
      <w:outlineLvl w:val="8"/>
    </w:pPr>
    <w:rPr>
      <w:sz w:val="18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">
    <w:name w:val="Parágrafo"/>
    <w:basedOn w:val="Normal"/>
    <w:link w:val="PargrafoChar"/>
    <w:rsid w:val="005514D5"/>
    <w:rPr>
      <w:rFonts w:ascii="Humanst521 BT" w:hAnsi="Humanst521 BT"/>
    </w:rPr>
  </w:style>
  <w:style w:type="character" w:customStyle="1" w:styleId="PargrafoChar">
    <w:name w:val="Parágrafo Char"/>
    <w:link w:val="Pargrafo"/>
    <w:rsid w:val="005514D5"/>
    <w:rPr>
      <w:rFonts w:ascii="Humanst521 BT" w:hAnsi="Humanst521 BT"/>
      <w:sz w:val="21"/>
      <w:szCs w:val="21"/>
    </w:rPr>
  </w:style>
  <w:style w:type="character" w:customStyle="1" w:styleId="Ttulo8Char">
    <w:name w:val="Título 8 Char"/>
    <w:link w:val="Ttulo8"/>
    <w:rsid w:val="005514D5"/>
    <w:rPr>
      <w:sz w:val="21"/>
      <w:szCs w:val="24"/>
      <w:lang w:eastAsia="en-US"/>
    </w:rPr>
  </w:style>
  <w:style w:type="character" w:customStyle="1" w:styleId="Ttulo9Char">
    <w:name w:val="Título 9 Char"/>
    <w:link w:val="Ttulo9"/>
    <w:rsid w:val="005514D5"/>
    <w:rPr>
      <w:sz w:val="18"/>
      <w:szCs w:val="22"/>
    </w:rPr>
  </w:style>
  <w:style w:type="paragraph" w:styleId="Sumrio1">
    <w:name w:val="toc 1"/>
    <w:basedOn w:val="Normal"/>
    <w:next w:val="Normal"/>
    <w:autoRedefine/>
    <w:uiPriority w:val="39"/>
    <w:rsid w:val="005514D5"/>
    <w:pPr>
      <w:tabs>
        <w:tab w:val="left" w:pos="567"/>
        <w:tab w:val="left" w:leader="dot" w:pos="8222"/>
        <w:tab w:val="right" w:pos="9214"/>
      </w:tabs>
      <w:spacing w:before="120" w:after="80"/>
      <w:ind w:left="567" w:right="1304" w:hanging="567"/>
      <w:jc w:val="left"/>
    </w:pPr>
    <w:rPr>
      <w:b/>
      <w:noProof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5514D5"/>
    <w:pPr>
      <w:tabs>
        <w:tab w:val="left" w:pos="1134"/>
        <w:tab w:val="left" w:leader="dot" w:pos="8222"/>
        <w:tab w:val="right" w:pos="9214"/>
      </w:tabs>
      <w:spacing w:before="120" w:after="120"/>
      <w:ind w:left="1134" w:right="1304" w:hanging="567"/>
    </w:pPr>
    <w:rPr>
      <w:b/>
      <w:noProof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B876C2"/>
    <w:pPr>
      <w:tabs>
        <w:tab w:val="left" w:pos="2268"/>
        <w:tab w:val="left" w:leader="dot" w:pos="8222"/>
        <w:tab w:val="right" w:pos="9214"/>
      </w:tabs>
      <w:spacing w:before="80" w:after="80"/>
      <w:ind w:left="2268" w:right="1304" w:hanging="1134"/>
      <w:jc w:val="left"/>
    </w:pPr>
    <w:rPr>
      <w:noProof/>
      <w:sz w:val="18"/>
    </w:rPr>
  </w:style>
  <w:style w:type="paragraph" w:styleId="Sumrio4">
    <w:name w:val="toc 4"/>
    <w:basedOn w:val="Normal"/>
    <w:next w:val="Normal"/>
    <w:autoRedefine/>
    <w:uiPriority w:val="39"/>
    <w:rsid w:val="005514D5"/>
    <w:pPr>
      <w:tabs>
        <w:tab w:val="left" w:pos="2552"/>
        <w:tab w:val="left" w:leader="dot" w:pos="8222"/>
        <w:tab w:val="right" w:pos="9214"/>
      </w:tabs>
      <w:spacing w:before="80" w:after="80"/>
      <w:ind w:left="2552" w:right="1304" w:hanging="1134"/>
      <w:jc w:val="left"/>
    </w:pPr>
    <w:rPr>
      <w:noProof/>
      <w:sz w:val="18"/>
      <w:szCs w:val="20"/>
    </w:rPr>
  </w:style>
  <w:style w:type="paragraph" w:customStyle="1" w:styleId="CAPTULO">
    <w:name w:val="CAPÍTULO"/>
    <w:basedOn w:val="Normal"/>
    <w:next w:val="Normal"/>
    <w:rsid w:val="005514D5"/>
    <w:pPr>
      <w:numPr>
        <w:numId w:val="2"/>
      </w:numPr>
      <w:spacing w:before="240"/>
    </w:pPr>
    <w:rPr>
      <w:b/>
      <w:caps/>
      <w:sz w:val="32"/>
    </w:rPr>
  </w:style>
  <w:style w:type="paragraph" w:customStyle="1" w:styleId="ANEXOS">
    <w:name w:val="ANEXOS"/>
    <w:basedOn w:val="Normal"/>
    <w:next w:val="Normal"/>
    <w:rsid w:val="005514D5"/>
    <w:pPr>
      <w:numPr>
        <w:numId w:val="3"/>
      </w:numPr>
      <w:spacing w:before="10800"/>
      <w:jc w:val="right"/>
    </w:pPr>
    <w:rPr>
      <w:b/>
      <w:caps/>
      <w:szCs w:val="24"/>
    </w:rPr>
  </w:style>
  <w:style w:type="paragraph" w:styleId="Sumrio5">
    <w:name w:val="toc 5"/>
    <w:basedOn w:val="Normal"/>
    <w:next w:val="Normal"/>
    <w:autoRedefine/>
    <w:uiPriority w:val="39"/>
    <w:rsid w:val="005514D5"/>
    <w:pPr>
      <w:tabs>
        <w:tab w:val="left" w:pos="3119"/>
        <w:tab w:val="left" w:leader="dot" w:pos="8222"/>
        <w:tab w:val="right" w:pos="9214"/>
      </w:tabs>
      <w:spacing w:before="80" w:after="80"/>
      <w:ind w:left="3119" w:right="1304" w:hanging="1418"/>
      <w:jc w:val="left"/>
    </w:pPr>
    <w:rPr>
      <w:noProof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rsid w:val="005514D5"/>
    <w:pPr>
      <w:tabs>
        <w:tab w:val="left" w:pos="3119"/>
        <w:tab w:val="left" w:leader="dot" w:pos="8080"/>
        <w:tab w:val="right" w:pos="9214"/>
      </w:tabs>
      <w:spacing w:before="80" w:after="80"/>
      <w:ind w:left="3119" w:right="1304" w:hanging="1418"/>
    </w:pPr>
    <w:rPr>
      <w:sz w:val="18"/>
      <w:szCs w:val="18"/>
    </w:rPr>
  </w:style>
  <w:style w:type="paragraph" w:styleId="Rodap">
    <w:name w:val="footer"/>
    <w:basedOn w:val="Normal"/>
    <w:rsid w:val="005514D5"/>
    <w:pPr>
      <w:tabs>
        <w:tab w:val="center" w:pos="4252"/>
        <w:tab w:val="right" w:pos="8504"/>
      </w:tabs>
    </w:pPr>
  </w:style>
  <w:style w:type="character" w:customStyle="1" w:styleId="TextodenotaderodapChar">
    <w:name w:val="Texto de nota de rodapé Char"/>
    <w:link w:val="Textodenotaderodap"/>
    <w:rsid w:val="005514D5"/>
    <w:rPr>
      <w:sz w:val="14"/>
      <w:szCs w:val="14"/>
    </w:rPr>
  </w:style>
  <w:style w:type="paragraph" w:styleId="Textodenotaderodap">
    <w:name w:val="footnote text"/>
    <w:basedOn w:val="Normal"/>
    <w:link w:val="TextodenotaderodapChar"/>
    <w:autoRedefine/>
    <w:rsid w:val="005514D5"/>
    <w:pPr>
      <w:spacing w:after="40" w:line="240" w:lineRule="auto"/>
      <w:ind w:left="295" w:hanging="284"/>
    </w:pPr>
    <w:rPr>
      <w:sz w:val="14"/>
      <w:szCs w:val="14"/>
    </w:rPr>
  </w:style>
  <w:style w:type="character" w:styleId="Nmerodepgina">
    <w:name w:val="page number"/>
    <w:rsid w:val="005514D5"/>
    <w:rPr>
      <w:rFonts w:ascii="Arial" w:hAnsi="Arial"/>
      <w:b/>
      <w:sz w:val="20"/>
    </w:rPr>
  </w:style>
  <w:style w:type="paragraph" w:customStyle="1" w:styleId="Empreendimento">
    <w:name w:val="Empreendimento"/>
    <w:basedOn w:val="Normal"/>
    <w:rsid w:val="005514D5"/>
    <w:pPr>
      <w:spacing w:after="0"/>
      <w:jc w:val="center"/>
    </w:pPr>
    <w:rPr>
      <w:b/>
      <w:sz w:val="18"/>
    </w:rPr>
  </w:style>
  <w:style w:type="paragraph" w:customStyle="1" w:styleId="numero1">
    <w:name w:val="numero1"/>
    <w:basedOn w:val="Normal"/>
    <w:rsid w:val="005514D5"/>
    <w:pPr>
      <w:spacing w:after="0"/>
      <w:jc w:val="center"/>
    </w:pPr>
    <w:rPr>
      <w:b/>
      <w:sz w:val="18"/>
    </w:rPr>
  </w:style>
  <w:style w:type="paragraph" w:customStyle="1" w:styleId="Numero">
    <w:name w:val="Numero"/>
    <w:basedOn w:val="Normal"/>
    <w:rsid w:val="005514D5"/>
    <w:pPr>
      <w:spacing w:after="60"/>
    </w:pPr>
    <w:rPr>
      <w:b/>
      <w:sz w:val="18"/>
      <w:lang w:val="en-US"/>
    </w:rPr>
  </w:style>
  <w:style w:type="paragraph" w:customStyle="1" w:styleId="Revisao">
    <w:name w:val="Revisao"/>
    <w:basedOn w:val="Normal"/>
    <w:rsid w:val="005514D5"/>
    <w:pPr>
      <w:spacing w:after="0"/>
      <w:jc w:val="center"/>
    </w:pPr>
    <w:rPr>
      <w:b/>
      <w:sz w:val="18"/>
    </w:rPr>
  </w:style>
  <w:style w:type="paragraph" w:styleId="Cabealho">
    <w:name w:val="header"/>
    <w:basedOn w:val="Normal"/>
    <w:link w:val="CabealhoChar"/>
    <w:uiPriority w:val="99"/>
    <w:rsid w:val="005514D5"/>
    <w:pPr>
      <w:tabs>
        <w:tab w:val="center" w:pos="4419"/>
        <w:tab w:val="right" w:pos="8838"/>
      </w:tabs>
    </w:pPr>
  </w:style>
  <w:style w:type="paragraph" w:customStyle="1" w:styleId="Marcador1">
    <w:name w:val="Marcador 1"/>
    <w:basedOn w:val="Normal"/>
    <w:next w:val="Normal"/>
    <w:autoRedefine/>
    <w:rsid w:val="005514D5"/>
    <w:pPr>
      <w:numPr>
        <w:numId w:val="4"/>
      </w:numPr>
      <w:tabs>
        <w:tab w:val="right" w:leader="dot" w:pos="9214"/>
      </w:tabs>
    </w:pPr>
  </w:style>
  <w:style w:type="paragraph" w:styleId="Sumrio8">
    <w:name w:val="toc 8"/>
    <w:basedOn w:val="Normal"/>
    <w:next w:val="Normal"/>
    <w:autoRedefine/>
    <w:uiPriority w:val="39"/>
    <w:rsid w:val="005514D5"/>
    <w:pPr>
      <w:tabs>
        <w:tab w:val="left" w:pos="3119"/>
        <w:tab w:val="left" w:leader="dot" w:pos="8080"/>
        <w:tab w:val="right" w:pos="9214"/>
      </w:tabs>
      <w:spacing w:before="80" w:after="80"/>
      <w:ind w:left="3119" w:right="1304" w:hanging="1418"/>
      <w:jc w:val="left"/>
    </w:pPr>
    <w:rPr>
      <w:noProof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rsid w:val="005514D5"/>
    <w:pPr>
      <w:tabs>
        <w:tab w:val="left" w:pos="2268"/>
      </w:tabs>
      <w:ind w:left="2268" w:right="567" w:hanging="1701"/>
      <w:outlineLvl w:val="8"/>
    </w:pPr>
    <w:rPr>
      <w:sz w:val="18"/>
    </w:rPr>
  </w:style>
  <w:style w:type="paragraph" w:styleId="Legenda">
    <w:name w:val="caption"/>
    <w:basedOn w:val="Normal"/>
    <w:next w:val="Normal"/>
    <w:autoRedefine/>
    <w:qFormat/>
    <w:rsid w:val="002F118A"/>
    <w:pPr>
      <w:spacing w:after="40" w:line="240" w:lineRule="auto"/>
      <w:jc w:val="center"/>
    </w:pPr>
    <w:rPr>
      <w:b/>
      <w:sz w:val="18"/>
      <w:szCs w:val="18"/>
    </w:rPr>
  </w:style>
  <w:style w:type="paragraph" w:styleId="ndicedeilustraes">
    <w:name w:val="table of figures"/>
    <w:basedOn w:val="Normal"/>
    <w:next w:val="Normal"/>
    <w:semiHidden/>
    <w:rsid w:val="005514D5"/>
    <w:pPr>
      <w:tabs>
        <w:tab w:val="left" w:leader="dot" w:pos="8080"/>
        <w:tab w:val="right" w:pos="9214"/>
      </w:tabs>
      <w:ind w:left="482" w:right="1276" w:hanging="482"/>
    </w:pPr>
    <w:rPr>
      <w:rFonts w:ascii="Humanst521 BT" w:hAnsi="Humanst521 BT"/>
      <w:sz w:val="20"/>
      <w:szCs w:val="20"/>
    </w:rPr>
  </w:style>
  <w:style w:type="paragraph" w:customStyle="1" w:styleId="NormalText">
    <w:name w:val="Normal Text"/>
    <w:basedOn w:val="Normal"/>
    <w:rsid w:val="005514D5"/>
    <w:pPr>
      <w:widowControl w:val="0"/>
      <w:spacing w:after="0" w:line="240" w:lineRule="auto"/>
    </w:pPr>
    <w:rPr>
      <w:rFonts w:ascii="Times" w:hAnsi="Times"/>
      <w:szCs w:val="20"/>
      <w:lang w:val="en-US" w:eastAsia="en-US"/>
    </w:rPr>
  </w:style>
  <w:style w:type="paragraph" w:styleId="Textodecomentrio">
    <w:name w:val="annotation text"/>
    <w:basedOn w:val="Normal"/>
    <w:link w:val="TextodecomentrioChar"/>
    <w:semiHidden/>
    <w:rsid w:val="005514D5"/>
    <w:pPr>
      <w:spacing w:after="0" w:line="240" w:lineRule="auto"/>
      <w:jc w:val="left"/>
    </w:pPr>
    <w:rPr>
      <w:rFonts w:ascii="Times New Roman" w:hAnsi="Times New Roman"/>
      <w:noProof/>
      <w:sz w:val="20"/>
      <w:szCs w:val="20"/>
      <w:lang w:val="en-US"/>
    </w:rPr>
  </w:style>
  <w:style w:type="character" w:customStyle="1" w:styleId="TextodecomentrioChar">
    <w:name w:val="Texto de comentário Char"/>
    <w:link w:val="Textodecomentrio"/>
    <w:semiHidden/>
    <w:rsid w:val="005514D5"/>
    <w:rPr>
      <w:rFonts w:ascii="Times New Roman" w:hAnsi="Times New Roman"/>
      <w:noProof/>
      <w:lang w:val="en-US"/>
    </w:rPr>
  </w:style>
  <w:style w:type="paragraph" w:customStyle="1" w:styleId="semestilo">
    <w:name w:val="sem estilo"/>
    <w:basedOn w:val="Normal"/>
    <w:rsid w:val="005514D5"/>
    <w:pPr>
      <w:widowControl w:val="0"/>
      <w:suppressAutoHyphens/>
      <w:spacing w:after="0" w:line="240" w:lineRule="auto"/>
    </w:pPr>
    <w:rPr>
      <w:rFonts w:ascii="Arial" w:hAnsi="Arial"/>
      <w:lang w:eastAsia="en-US"/>
    </w:rPr>
  </w:style>
  <w:style w:type="paragraph" w:customStyle="1" w:styleId="EstiloPargrafodeLetraNumeroNegrito">
    <w:name w:val="Estilo Parágrafo de Letra+Numero + Negrito"/>
    <w:basedOn w:val="PargrafodeLetraNumero"/>
    <w:link w:val="EstiloPargrafodeLetraNumeroNegritoChar"/>
    <w:rsid w:val="005514D5"/>
    <w:rPr>
      <w:b/>
      <w:bCs/>
    </w:rPr>
  </w:style>
  <w:style w:type="paragraph" w:customStyle="1" w:styleId="PargrafodeLetraNumero">
    <w:name w:val="Parágrafo de Letra+Numero"/>
    <w:basedOn w:val="Normal"/>
    <w:next w:val="Pargrafo"/>
    <w:link w:val="PargrafodeLetraNumeroChar"/>
    <w:rsid w:val="005514D5"/>
    <w:pPr>
      <w:ind w:left="1134"/>
    </w:pPr>
  </w:style>
  <w:style w:type="character" w:customStyle="1" w:styleId="PargrafodeLetraNumeroChar">
    <w:name w:val="Parágrafo de Letra+Numero Char"/>
    <w:link w:val="PargrafodeLetraNumero"/>
    <w:rsid w:val="005514D5"/>
    <w:rPr>
      <w:sz w:val="21"/>
      <w:szCs w:val="21"/>
    </w:rPr>
  </w:style>
  <w:style w:type="character" w:customStyle="1" w:styleId="EstiloPargrafodeLetraNumeroNegritoChar">
    <w:name w:val="Estilo Parágrafo de Letra+Numero + Negrito Char"/>
    <w:link w:val="EstiloPargrafodeLetraNumeroNegrito"/>
    <w:rsid w:val="005514D5"/>
    <w:rPr>
      <w:b/>
      <w:bCs/>
      <w:sz w:val="21"/>
      <w:szCs w:val="21"/>
    </w:rPr>
  </w:style>
  <w:style w:type="paragraph" w:customStyle="1" w:styleId="Estiloesquerda05cm">
    <w:name w:val="Estilo À esquerda:  05 cm"/>
    <w:basedOn w:val="Normal"/>
    <w:link w:val="Estiloesquerda05cmChar"/>
    <w:rsid w:val="005514D5"/>
    <w:pPr>
      <w:ind w:left="284"/>
    </w:pPr>
    <w:rPr>
      <w:szCs w:val="20"/>
    </w:rPr>
  </w:style>
  <w:style w:type="character" w:customStyle="1" w:styleId="Estiloesquerda05cmChar">
    <w:name w:val="Estilo À esquerda:  05 cm Char"/>
    <w:link w:val="Estiloesquerda05cm"/>
    <w:rsid w:val="005514D5"/>
    <w:rPr>
      <w:sz w:val="21"/>
    </w:rPr>
  </w:style>
  <w:style w:type="paragraph" w:customStyle="1" w:styleId="Marcador1P">
    <w:name w:val="Marcador 1P"/>
    <w:basedOn w:val="Estiloesquerda05cm"/>
    <w:next w:val="Normal"/>
    <w:link w:val="Marcador1PChar"/>
    <w:rsid w:val="005514D5"/>
    <w:pPr>
      <w:tabs>
        <w:tab w:val="right" w:leader="dot" w:pos="9214"/>
      </w:tabs>
    </w:pPr>
    <w:rPr>
      <w:szCs w:val="21"/>
    </w:rPr>
  </w:style>
  <w:style w:type="character" w:customStyle="1" w:styleId="Marcador1PChar">
    <w:name w:val="Marcador 1P Char"/>
    <w:link w:val="Marcador1P"/>
    <w:rsid w:val="005514D5"/>
    <w:rPr>
      <w:sz w:val="21"/>
      <w:szCs w:val="21"/>
    </w:rPr>
  </w:style>
  <w:style w:type="paragraph" w:customStyle="1" w:styleId="Fonte">
    <w:name w:val="Fonte"/>
    <w:basedOn w:val="Normal"/>
    <w:next w:val="Normal"/>
    <w:rsid w:val="005514D5"/>
    <w:pPr>
      <w:spacing w:line="240" w:lineRule="auto"/>
    </w:pPr>
    <w:rPr>
      <w:sz w:val="14"/>
      <w:szCs w:val="14"/>
    </w:rPr>
  </w:style>
  <w:style w:type="paragraph" w:customStyle="1" w:styleId="TipoDoc">
    <w:name w:val="TipoDoc"/>
    <w:basedOn w:val="Normal"/>
    <w:rsid w:val="005514D5"/>
    <w:pPr>
      <w:spacing w:before="60" w:after="60" w:line="240" w:lineRule="auto"/>
      <w:jc w:val="left"/>
    </w:pPr>
    <w:rPr>
      <w:b/>
      <w:sz w:val="14"/>
      <w:szCs w:val="14"/>
    </w:rPr>
  </w:style>
  <w:style w:type="paragraph" w:customStyle="1" w:styleId="TipoRel">
    <w:name w:val="TipoRel"/>
    <w:basedOn w:val="Normal"/>
    <w:rsid w:val="005514D5"/>
    <w:pPr>
      <w:spacing w:before="60" w:after="60" w:line="240" w:lineRule="auto"/>
      <w:jc w:val="left"/>
    </w:pPr>
    <w:rPr>
      <w:i/>
      <w:sz w:val="14"/>
      <w:szCs w:val="14"/>
    </w:rPr>
  </w:style>
  <w:style w:type="paragraph" w:styleId="Remissivo1">
    <w:name w:val="index 1"/>
    <w:basedOn w:val="Normal"/>
    <w:next w:val="Normal"/>
    <w:autoRedefine/>
    <w:semiHidden/>
    <w:rsid w:val="005514D5"/>
    <w:pPr>
      <w:ind w:left="220" w:hanging="220"/>
    </w:pPr>
  </w:style>
  <w:style w:type="paragraph" w:customStyle="1" w:styleId="Ttulo-Seo">
    <w:name w:val="Título-Seção"/>
    <w:basedOn w:val="Normal"/>
    <w:rsid w:val="005514D5"/>
    <w:pPr>
      <w:tabs>
        <w:tab w:val="right" w:pos="6521"/>
      </w:tabs>
      <w:ind w:left="425"/>
    </w:pPr>
    <w:rPr>
      <w:rFonts w:ascii="Humanst521 BT" w:hAnsi="Humanst521 BT"/>
      <w:b/>
      <w:caps/>
    </w:rPr>
  </w:style>
  <w:style w:type="character" w:styleId="Refdenotaderodap">
    <w:name w:val="footnote reference"/>
    <w:rsid w:val="005514D5"/>
    <w:rPr>
      <w:vertAlign w:val="superscript"/>
    </w:rPr>
  </w:style>
  <w:style w:type="paragraph" w:customStyle="1" w:styleId="Anexo1">
    <w:name w:val="Anexo 1"/>
    <w:basedOn w:val="Normal"/>
    <w:next w:val="Pargrafo"/>
    <w:rsid w:val="005514D5"/>
    <w:pPr>
      <w:numPr>
        <w:numId w:val="5"/>
      </w:numPr>
      <w:spacing w:before="9600" w:after="0"/>
      <w:jc w:val="right"/>
    </w:pPr>
    <w:rPr>
      <w:b/>
      <w:caps/>
      <w:szCs w:val="24"/>
    </w:rPr>
  </w:style>
  <w:style w:type="character" w:styleId="Hyperlink">
    <w:name w:val="Hyperlink"/>
    <w:uiPriority w:val="99"/>
    <w:rsid w:val="005514D5"/>
    <w:rPr>
      <w:color w:val="0000FF"/>
      <w:u w:val="single"/>
    </w:rPr>
  </w:style>
  <w:style w:type="character" w:styleId="HiperlinkVisitado">
    <w:name w:val="FollowedHyperlink"/>
    <w:rsid w:val="005514D5"/>
    <w:rPr>
      <w:color w:val="800080"/>
      <w:u w:val="single"/>
    </w:rPr>
  </w:style>
  <w:style w:type="paragraph" w:customStyle="1" w:styleId="Marcador2">
    <w:name w:val="Marcador 2"/>
    <w:basedOn w:val="Normal"/>
    <w:next w:val="Normal"/>
    <w:link w:val="Marcador2CharChar"/>
    <w:autoRedefine/>
    <w:rsid w:val="005514D5"/>
    <w:pPr>
      <w:numPr>
        <w:numId w:val="11"/>
      </w:numPr>
      <w:tabs>
        <w:tab w:val="clear" w:pos="644"/>
        <w:tab w:val="num" w:pos="567"/>
        <w:tab w:val="right" w:leader="dot" w:pos="9214"/>
      </w:tabs>
      <w:spacing w:before="0" w:after="120"/>
      <w:ind w:left="568" w:hanging="284"/>
    </w:pPr>
  </w:style>
  <w:style w:type="character" w:customStyle="1" w:styleId="Marcador2CharChar">
    <w:name w:val="Marcador 2 Char Char"/>
    <w:link w:val="Marcador2"/>
    <w:rsid w:val="005514D5"/>
    <w:rPr>
      <w:sz w:val="21"/>
      <w:szCs w:val="21"/>
    </w:rPr>
  </w:style>
  <w:style w:type="paragraph" w:customStyle="1" w:styleId="APNDICES">
    <w:name w:val="APÊNDICES"/>
    <w:basedOn w:val="Normal"/>
    <w:rsid w:val="005514D5"/>
    <w:pPr>
      <w:numPr>
        <w:numId w:val="6"/>
      </w:numPr>
      <w:spacing w:before="10800" w:line="240" w:lineRule="auto"/>
      <w:jc w:val="right"/>
    </w:pPr>
    <w:rPr>
      <w:caps/>
    </w:rPr>
  </w:style>
  <w:style w:type="paragraph" w:customStyle="1" w:styleId="Marcador2P">
    <w:name w:val="Marcador 2P"/>
    <w:basedOn w:val="Normal"/>
    <w:next w:val="Normal"/>
    <w:link w:val="Marcador2PChar"/>
    <w:autoRedefine/>
    <w:rsid w:val="005514D5"/>
    <w:pPr>
      <w:tabs>
        <w:tab w:val="right" w:leader="dot" w:pos="9214"/>
      </w:tabs>
      <w:ind w:left="567"/>
    </w:pPr>
  </w:style>
  <w:style w:type="character" w:customStyle="1" w:styleId="Marcador2PChar">
    <w:name w:val="Marcador 2P Char"/>
    <w:link w:val="Marcador2P"/>
    <w:rsid w:val="005514D5"/>
    <w:rPr>
      <w:sz w:val="21"/>
      <w:szCs w:val="21"/>
    </w:rPr>
  </w:style>
  <w:style w:type="paragraph" w:customStyle="1" w:styleId="APNDICE">
    <w:name w:val="APÊNDICE"/>
    <w:basedOn w:val="ANEXOS"/>
    <w:rsid w:val="005514D5"/>
    <w:pPr>
      <w:numPr>
        <w:numId w:val="7"/>
      </w:numPr>
    </w:pPr>
  </w:style>
  <w:style w:type="paragraph" w:customStyle="1" w:styleId="Apndice1">
    <w:name w:val="Apêndice 1"/>
    <w:basedOn w:val="Anexo1"/>
    <w:rsid w:val="005514D5"/>
    <w:pPr>
      <w:numPr>
        <w:numId w:val="8"/>
      </w:numPr>
    </w:pPr>
  </w:style>
  <w:style w:type="paragraph" w:customStyle="1" w:styleId="ANNEX">
    <w:name w:val="ANNEX"/>
    <w:basedOn w:val="ANEXOS"/>
    <w:next w:val="Normal"/>
    <w:rsid w:val="005514D5"/>
    <w:pPr>
      <w:numPr>
        <w:numId w:val="9"/>
      </w:numPr>
    </w:pPr>
    <w:rPr>
      <w:lang w:val="en-US"/>
    </w:rPr>
  </w:style>
  <w:style w:type="paragraph" w:customStyle="1" w:styleId="Annex1">
    <w:name w:val="Annex 1"/>
    <w:basedOn w:val="Anexo1"/>
    <w:rsid w:val="005514D5"/>
    <w:pPr>
      <w:numPr>
        <w:numId w:val="10"/>
      </w:numPr>
    </w:pPr>
    <w:rPr>
      <w:lang w:val="en-US"/>
    </w:rPr>
  </w:style>
  <w:style w:type="table" w:customStyle="1" w:styleId="TabelaEcology">
    <w:name w:val="Tabela Ecology"/>
    <w:basedOn w:val="Tabelanormal"/>
    <w:rsid w:val="005514D5"/>
    <w:pPr>
      <w:spacing w:before="40" w:after="40"/>
      <w:jc w:val="center"/>
    </w:pPr>
    <w:rPr>
      <w:sz w:val="16"/>
    </w:r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V w:val="single" w:sz="8" w:space="0" w:color="auto"/>
      </w:tblBorders>
    </w:tblPr>
    <w:tcPr>
      <w:vAlign w:val="center"/>
    </w:tcPr>
    <w:tblStylePr w:type="firstRow">
      <w:tblPr/>
      <w:tcPr>
        <w:shd w:val="clear" w:color="auto" w:fill="A6A6A6"/>
      </w:tcPr>
    </w:tblStylePr>
    <w:tblStylePr w:type="band1Horz">
      <w:rPr>
        <w:rFonts w:ascii="Yu Gothic" w:hAnsi="Yu Gothic"/>
        <w:sz w:val="16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FFFFF"/>
      </w:tcPr>
    </w:tblStylePr>
    <w:tblStylePr w:type="band2Horz">
      <w:tblPr/>
      <w:tcPr>
        <w:shd w:val="clear" w:color="auto" w:fill="D9D9D9"/>
      </w:tcPr>
    </w:tblStylePr>
  </w:style>
  <w:style w:type="paragraph" w:customStyle="1" w:styleId="EstiloAnaltico4esquerda05cmDeslocamento15cm">
    <w:name w:val="Estilo Analítico 4 + À esquerda:  05 cm Deslocamento:  15 cm"/>
    <w:basedOn w:val="Sumrio4"/>
    <w:rsid w:val="005514D5"/>
    <w:pPr>
      <w:ind w:left="1135" w:right="1418" w:hanging="851"/>
    </w:pPr>
    <w:rPr>
      <w:bCs/>
    </w:rPr>
  </w:style>
  <w:style w:type="paragraph" w:customStyle="1" w:styleId="EstiloAnaltico5esquerda2cmDeslocamento1cm">
    <w:name w:val="Estilo Analítico 5 + À esquerda:  2 cm Deslocamento:  1 cm"/>
    <w:basedOn w:val="Sumrio5"/>
    <w:autoRedefine/>
    <w:rsid w:val="005514D5"/>
    <w:pPr>
      <w:ind w:hanging="851"/>
    </w:pPr>
  </w:style>
  <w:style w:type="paragraph" w:customStyle="1" w:styleId="EstiloMarcador1PNegrito">
    <w:name w:val="Estilo Marcador 1P + Negrito"/>
    <w:basedOn w:val="Marcador1P"/>
    <w:link w:val="EstiloMarcador1PNegritoChar"/>
    <w:rsid w:val="005514D5"/>
    <w:rPr>
      <w:bCs/>
    </w:rPr>
  </w:style>
  <w:style w:type="character" w:customStyle="1" w:styleId="EstiloMarcador1PNegritoChar">
    <w:name w:val="Estilo Marcador 1P + Negrito Char"/>
    <w:link w:val="EstiloMarcador1PNegrito"/>
    <w:rsid w:val="005514D5"/>
    <w:rPr>
      <w:bCs/>
      <w:sz w:val="21"/>
      <w:szCs w:val="21"/>
    </w:rPr>
  </w:style>
  <w:style w:type="paragraph" w:customStyle="1" w:styleId="EstiloMarcador2Negrito">
    <w:name w:val="Estilo Marcador 2 + Negrito"/>
    <w:basedOn w:val="Marcador2"/>
    <w:link w:val="EstiloMarcador2NegritoChar"/>
    <w:rsid w:val="005514D5"/>
    <w:pPr>
      <w:numPr>
        <w:numId w:val="0"/>
      </w:numPr>
    </w:pPr>
    <w:rPr>
      <w:b/>
      <w:bCs/>
    </w:rPr>
  </w:style>
  <w:style w:type="character" w:customStyle="1" w:styleId="EstiloMarcador2NegritoChar">
    <w:name w:val="Estilo Marcador 2 + Negrito Char"/>
    <w:link w:val="EstiloMarcador2Negrito"/>
    <w:rsid w:val="005514D5"/>
    <w:rPr>
      <w:b/>
      <w:bCs/>
      <w:sz w:val="21"/>
      <w:szCs w:val="21"/>
    </w:rPr>
  </w:style>
  <w:style w:type="paragraph" w:customStyle="1" w:styleId="EstiloMarcador2PNegrito">
    <w:name w:val="Estilo Marcador 2P + Negrito"/>
    <w:basedOn w:val="Marcador2P"/>
    <w:link w:val="EstiloMarcador2PNegritoChar"/>
    <w:autoRedefine/>
    <w:rsid w:val="005514D5"/>
  </w:style>
  <w:style w:type="character" w:customStyle="1" w:styleId="EstiloMarcador2PNegritoChar">
    <w:name w:val="Estilo Marcador 2P + Negrito Char"/>
    <w:link w:val="EstiloMarcador2PNegrito"/>
    <w:rsid w:val="005514D5"/>
    <w:rPr>
      <w:sz w:val="21"/>
      <w:szCs w:val="21"/>
    </w:rPr>
  </w:style>
  <w:style w:type="paragraph" w:customStyle="1" w:styleId="EstiloEstiloMarcador2NegritoNoNegrito">
    <w:name w:val="Estilo Estilo Marcador 2 + Negrito + Não Negrito"/>
    <w:basedOn w:val="EstiloMarcador2Negrito"/>
    <w:link w:val="EstiloEstiloMarcador2NegritoNoNegritoChar"/>
    <w:rsid w:val="005514D5"/>
    <w:rPr>
      <w:b w:val="0"/>
      <w:bCs w:val="0"/>
    </w:rPr>
  </w:style>
  <w:style w:type="character" w:customStyle="1" w:styleId="EstiloEstiloMarcador2NegritoNoNegritoChar">
    <w:name w:val="Estilo Estilo Marcador 2 + Negrito + Não Negrito Char"/>
    <w:link w:val="EstiloEstiloMarcador2NegritoNoNegrito"/>
    <w:rsid w:val="005514D5"/>
    <w:rPr>
      <w:sz w:val="21"/>
      <w:szCs w:val="21"/>
    </w:rPr>
  </w:style>
  <w:style w:type="paragraph" w:customStyle="1" w:styleId="MarcadorLetraP">
    <w:name w:val="Marcador Letra_P"/>
    <w:basedOn w:val="Normal"/>
    <w:autoRedefine/>
    <w:rsid w:val="005514D5"/>
    <w:pPr>
      <w:numPr>
        <w:numId w:val="14"/>
      </w:numPr>
      <w:tabs>
        <w:tab w:val="left" w:pos="284"/>
      </w:tabs>
    </w:pPr>
  </w:style>
  <w:style w:type="paragraph" w:customStyle="1" w:styleId="EstiloItlicoesquerdaDepoisde6pt">
    <w:name w:val="Estilo Itálico À esquerda Depois de:  6 pt"/>
    <w:basedOn w:val="Normal"/>
    <w:autoRedefine/>
    <w:rsid w:val="005514D5"/>
    <w:pPr>
      <w:spacing w:after="120"/>
      <w:jc w:val="left"/>
    </w:pPr>
    <w:rPr>
      <w:i/>
      <w:iCs/>
      <w:szCs w:val="20"/>
    </w:rPr>
  </w:style>
  <w:style w:type="paragraph" w:customStyle="1" w:styleId="EstiloItlicoesquerdaDepoisde6pt1">
    <w:name w:val="Estilo Itálico À esquerda Depois de:  6 pt1"/>
    <w:basedOn w:val="Normal"/>
    <w:rsid w:val="005514D5"/>
    <w:pPr>
      <w:spacing w:after="120"/>
      <w:jc w:val="left"/>
    </w:pPr>
    <w:rPr>
      <w:i/>
      <w:iCs/>
      <w:szCs w:val="20"/>
    </w:rPr>
  </w:style>
  <w:style w:type="paragraph" w:customStyle="1" w:styleId="EstiloMarcador-Ttulo7NoNegrito">
    <w:name w:val="Estilo Marcador-Título 7 + Não Negrito"/>
    <w:basedOn w:val="Normal"/>
    <w:rsid w:val="005514D5"/>
    <w:pPr>
      <w:keepNext/>
      <w:tabs>
        <w:tab w:val="left" w:pos="284"/>
      </w:tabs>
    </w:pPr>
    <w:rPr>
      <w:b/>
    </w:rPr>
  </w:style>
  <w:style w:type="paragraph" w:customStyle="1" w:styleId="EstiloEstiloMarcador-Ttulo7NoNegrito">
    <w:name w:val="Estilo Estilo Marcador-Título 7 + Não Negrito +"/>
    <w:basedOn w:val="EstiloMarcador-Ttulo7NoNegrito"/>
    <w:rsid w:val="005514D5"/>
  </w:style>
  <w:style w:type="paragraph" w:customStyle="1" w:styleId="EstiloEstiloEstiloMarcador-Ttulo7NoNegrito">
    <w:name w:val="Estilo Estilo Estilo Marcador-Título 7 + Não Negrito + +"/>
    <w:basedOn w:val="EstiloEstiloMarcador-Ttulo7NoNegrito"/>
    <w:rsid w:val="005514D5"/>
  </w:style>
  <w:style w:type="paragraph" w:customStyle="1" w:styleId="EstiloEstiloEstiloEstiloMarcador-Ttulo7NoNegrito">
    <w:name w:val="Estilo Estilo Estilo Estilo Marcador-Título 7 + Não Negrito + + +"/>
    <w:basedOn w:val="EstiloEstiloEstiloMarcador-Ttulo7NoNegrito"/>
    <w:rsid w:val="005514D5"/>
  </w:style>
  <w:style w:type="paragraph" w:customStyle="1" w:styleId="EstiloPARTETrebuchetMS">
    <w:name w:val="Estilo PARTE + Trebuchet MS"/>
    <w:basedOn w:val="Normal"/>
    <w:rsid w:val="005514D5"/>
    <w:pPr>
      <w:numPr>
        <w:numId w:val="12"/>
      </w:numPr>
      <w:spacing w:before="240"/>
    </w:pPr>
    <w:rPr>
      <w:b/>
      <w:bCs/>
      <w:caps/>
      <w:sz w:val="30"/>
      <w:szCs w:val="30"/>
    </w:rPr>
  </w:style>
  <w:style w:type="paragraph" w:customStyle="1" w:styleId="EstiloMarcador-Ttulo7Negrito">
    <w:name w:val="Estilo Marcador-Título 7 + Negrito"/>
    <w:basedOn w:val="Normal"/>
    <w:autoRedefine/>
    <w:rsid w:val="005514D5"/>
    <w:pPr>
      <w:keepNext/>
      <w:tabs>
        <w:tab w:val="left" w:pos="284"/>
      </w:tabs>
    </w:pPr>
    <w:rPr>
      <w:b/>
      <w:bCs/>
    </w:rPr>
  </w:style>
  <w:style w:type="paragraph" w:customStyle="1" w:styleId="EstiloMarcador1Negrito">
    <w:name w:val="Estilo Marcador 1 + Negrito"/>
    <w:basedOn w:val="Marcador1"/>
    <w:rsid w:val="005514D5"/>
    <w:pPr>
      <w:numPr>
        <w:numId w:val="0"/>
      </w:numPr>
    </w:pPr>
    <w:rPr>
      <w:b/>
      <w:bCs/>
    </w:rPr>
  </w:style>
  <w:style w:type="paragraph" w:customStyle="1" w:styleId="EstiloMarcador1Negrito1">
    <w:name w:val="Estilo Marcador 1 + Negrito1"/>
    <w:basedOn w:val="Marcador1"/>
    <w:rsid w:val="005514D5"/>
    <w:pPr>
      <w:numPr>
        <w:numId w:val="0"/>
      </w:numPr>
    </w:pPr>
    <w:rPr>
      <w:b/>
      <w:bCs/>
    </w:rPr>
  </w:style>
  <w:style w:type="paragraph" w:styleId="Citao">
    <w:name w:val="Quote"/>
    <w:basedOn w:val="Normal"/>
    <w:link w:val="CitaoChar"/>
    <w:uiPriority w:val="29"/>
    <w:qFormat/>
    <w:rsid w:val="005514D5"/>
    <w:pPr>
      <w:ind w:left="567" w:right="595"/>
    </w:pPr>
    <w:rPr>
      <w:i/>
    </w:rPr>
  </w:style>
  <w:style w:type="paragraph" w:customStyle="1" w:styleId="Marcador3">
    <w:name w:val="Marcador 3"/>
    <w:basedOn w:val="Marcador2P"/>
    <w:next w:val="Normal"/>
    <w:autoRedefine/>
    <w:rsid w:val="005514D5"/>
    <w:pPr>
      <w:numPr>
        <w:numId w:val="13"/>
      </w:numPr>
      <w:tabs>
        <w:tab w:val="clear" w:pos="2007"/>
        <w:tab w:val="num" w:pos="851"/>
      </w:tabs>
      <w:spacing w:before="0" w:after="120"/>
      <w:ind w:left="851" w:hanging="284"/>
    </w:pPr>
  </w:style>
  <w:style w:type="paragraph" w:customStyle="1" w:styleId="Marcador3P">
    <w:name w:val="Marcador 3P"/>
    <w:basedOn w:val="Normal"/>
    <w:next w:val="Normal"/>
    <w:autoRedefine/>
    <w:rsid w:val="005514D5"/>
    <w:pPr>
      <w:tabs>
        <w:tab w:val="right" w:leader="dot" w:pos="8505"/>
      </w:tabs>
      <w:ind w:left="851"/>
    </w:pPr>
  </w:style>
  <w:style w:type="paragraph" w:customStyle="1" w:styleId="EstiloMarcador-Ttulo7NegritoNoNegrito">
    <w:name w:val="Estilo Marcador-Título 7 + Negrito + Não Negrito"/>
    <w:basedOn w:val="Normal"/>
    <w:autoRedefine/>
    <w:rsid w:val="005514D5"/>
    <w:pPr>
      <w:tabs>
        <w:tab w:val="left" w:pos="284"/>
      </w:tabs>
    </w:pPr>
    <w:rPr>
      <w:b/>
      <w:szCs w:val="20"/>
    </w:rPr>
  </w:style>
  <w:style w:type="paragraph" w:customStyle="1" w:styleId="EstiloSumrio89ptesquerda5cmdireita23cm">
    <w:name w:val="Estilo Sumário 8 + 9 pt À esquerda:  5 cm À direita:  23 cm"/>
    <w:basedOn w:val="Sumrio8"/>
    <w:autoRedefine/>
    <w:rsid w:val="005514D5"/>
    <w:pPr>
      <w:ind w:left="2835"/>
    </w:pPr>
    <w:rPr>
      <w:szCs w:val="20"/>
    </w:rPr>
  </w:style>
  <w:style w:type="paragraph" w:styleId="Sumrio7">
    <w:name w:val="toc 7"/>
    <w:basedOn w:val="Normal"/>
    <w:next w:val="Normal"/>
    <w:autoRedefine/>
    <w:uiPriority w:val="39"/>
    <w:rsid w:val="005514D5"/>
    <w:pPr>
      <w:tabs>
        <w:tab w:val="left" w:pos="3119"/>
        <w:tab w:val="left" w:leader="dot" w:pos="8080"/>
        <w:tab w:val="right" w:pos="9214"/>
      </w:tabs>
      <w:spacing w:before="80" w:after="80"/>
      <w:ind w:left="3119" w:right="1304" w:hanging="1418"/>
    </w:pPr>
    <w:rPr>
      <w:noProof/>
      <w:sz w:val="18"/>
      <w:szCs w:val="18"/>
    </w:rPr>
  </w:style>
  <w:style w:type="character" w:styleId="Refdecomentrio">
    <w:name w:val="annotation reference"/>
    <w:rsid w:val="005514D5"/>
    <w:rPr>
      <w:sz w:val="16"/>
      <w:szCs w:val="16"/>
    </w:rPr>
  </w:style>
  <w:style w:type="paragraph" w:styleId="Ttulo">
    <w:name w:val="Title"/>
    <w:basedOn w:val="Normal"/>
    <w:link w:val="TtuloChar"/>
    <w:qFormat/>
    <w:rsid w:val="005514D5"/>
    <w:pPr>
      <w:spacing w:before="240"/>
      <w:jc w:val="left"/>
      <w:outlineLvl w:val="0"/>
    </w:pPr>
    <w:rPr>
      <w:rFonts w:cs="Arial"/>
      <w:b/>
      <w:bCs/>
      <w:kern w:val="28"/>
      <w:sz w:val="30"/>
      <w:szCs w:val="32"/>
    </w:rPr>
  </w:style>
  <w:style w:type="character" w:customStyle="1" w:styleId="TtuloChar">
    <w:name w:val="Título Char"/>
    <w:link w:val="Ttulo"/>
    <w:rsid w:val="005514D5"/>
    <w:rPr>
      <w:rFonts w:cs="Arial"/>
      <w:b/>
      <w:bCs/>
      <w:kern w:val="28"/>
      <w:sz w:val="30"/>
      <w:szCs w:val="32"/>
    </w:rPr>
  </w:style>
  <w:style w:type="paragraph" w:styleId="Recuodecorpodetexto">
    <w:name w:val="Body Text Indent"/>
    <w:basedOn w:val="Normal"/>
    <w:link w:val="RecuodecorpodetextoChar"/>
    <w:rsid w:val="005514D5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5514D5"/>
    <w:rPr>
      <w:sz w:val="21"/>
      <w:szCs w:val="21"/>
    </w:rPr>
  </w:style>
  <w:style w:type="paragraph" w:styleId="Recuodecorpodetexto2">
    <w:name w:val="Body Text Indent 2"/>
    <w:basedOn w:val="Normal"/>
    <w:link w:val="Recuodecorpodetexto2Char"/>
    <w:rsid w:val="005514D5"/>
    <w:pPr>
      <w:spacing w:after="120" w:line="480" w:lineRule="auto"/>
      <w:ind w:left="283"/>
      <w:jc w:val="left"/>
    </w:pPr>
    <w:rPr>
      <w:rFonts w:ascii="Times New Roman" w:hAnsi="Times New Roman"/>
      <w:szCs w:val="24"/>
    </w:rPr>
  </w:style>
  <w:style w:type="character" w:customStyle="1" w:styleId="Recuodecorpodetexto2Char">
    <w:name w:val="Recuo de corpo de texto 2 Char"/>
    <w:link w:val="Recuodecorpodetexto2"/>
    <w:rsid w:val="005514D5"/>
    <w:rPr>
      <w:rFonts w:ascii="Times New Roman" w:hAnsi="Times New Roman"/>
      <w:sz w:val="21"/>
      <w:szCs w:val="24"/>
    </w:rPr>
  </w:style>
  <w:style w:type="paragraph" w:styleId="Recuodecorpodetexto3">
    <w:name w:val="Body Text Indent 3"/>
    <w:basedOn w:val="Normal"/>
    <w:link w:val="Recuodecorpodetexto3Char"/>
    <w:rsid w:val="005514D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514D5"/>
    <w:rPr>
      <w:sz w:val="16"/>
      <w:szCs w:val="16"/>
    </w:rPr>
  </w:style>
  <w:style w:type="paragraph" w:styleId="Textoembloco">
    <w:name w:val="Block Text"/>
    <w:basedOn w:val="Normal"/>
    <w:rsid w:val="005514D5"/>
    <w:pPr>
      <w:spacing w:after="0" w:line="240" w:lineRule="auto"/>
      <w:ind w:left="284" w:right="-284" w:hanging="284"/>
    </w:pPr>
    <w:rPr>
      <w:rFonts w:ascii="Times New Roman" w:hAnsi="Times New Roman"/>
      <w:szCs w:val="20"/>
      <w:lang w:val="en-US"/>
    </w:rPr>
  </w:style>
  <w:style w:type="character" w:styleId="nfase">
    <w:name w:val="Emphasis"/>
    <w:qFormat/>
    <w:rsid w:val="005514D5"/>
    <w:rPr>
      <w:i/>
      <w:iCs/>
    </w:rPr>
  </w:style>
  <w:style w:type="paragraph" w:styleId="MapadoDocumento">
    <w:name w:val="Document Map"/>
    <w:basedOn w:val="Normal"/>
    <w:link w:val="MapadoDocumentoChar"/>
    <w:rsid w:val="005514D5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rsid w:val="005514D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514D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3"/>
      <w:szCs w:val="23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514D5"/>
    <w:pPr>
      <w:spacing w:after="240" w:line="360" w:lineRule="exact"/>
      <w:jc w:val="both"/>
    </w:pPr>
    <w:rPr>
      <w:rFonts w:ascii="Trebuchet MS" w:hAnsi="Trebuchet MS"/>
      <w:b/>
      <w:bCs/>
      <w:noProof w:val="0"/>
      <w:lang w:val="pt-BR"/>
    </w:rPr>
  </w:style>
  <w:style w:type="character" w:customStyle="1" w:styleId="AssuntodocomentrioChar">
    <w:name w:val="Assunto do comentário Char"/>
    <w:link w:val="Assuntodocomentrio"/>
    <w:rsid w:val="005514D5"/>
    <w:rPr>
      <w:b/>
      <w:bCs/>
    </w:rPr>
  </w:style>
  <w:style w:type="paragraph" w:styleId="Textodebalo">
    <w:name w:val="Balloon Text"/>
    <w:basedOn w:val="Normal"/>
    <w:link w:val="TextodebaloChar"/>
    <w:rsid w:val="005514D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5514D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514D5"/>
    <w:pPr>
      <w:spacing w:after="240" w:line="36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eld">
    <w:name w:val="peld"/>
    <w:basedOn w:val="Normal"/>
    <w:rsid w:val="005514D5"/>
    <w:pPr>
      <w:spacing w:before="120" w:after="0" w:line="240" w:lineRule="auto"/>
      <w:ind w:firstLine="284"/>
    </w:pPr>
    <w:rPr>
      <w:rFonts w:ascii="Times New Roman" w:hAnsi="Times New Roman"/>
      <w:sz w:val="22"/>
      <w:szCs w:val="20"/>
    </w:rPr>
  </w:style>
  <w:style w:type="character" w:customStyle="1" w:styleId="text">
    <w:name w:val="text"/>
    <w:rsid w:val="005514D5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bibliografia">
    <w:name w:val="bibliografia"/>
    <w:basedOn w:val="Normal"/>
    <w:rsid w:val="005514D5"/>
    <w:pPr>
      <w:spacing w:before="240" w:line="240" w:lineRule="auto"/>
      <w:ind w:left="709"/>
    </w:pPr>
    <w:rPr>
      <w:rFonts w:ascii="Times New Roman" w:hAnsi="Times New Roman"/>
      <w:szCs w:val="24"/>
    </w:rPr>
  </w:style>
  <w:style w:type="character" w:customStyle="1" w:styleId="CitaoChar">
    <w:name w:val="Citação Char"/>
    <w:link w:val="Citao"/>
    <w:uiPriority w:val="29"/>
    <w:rsid w:val="005514D5"/>
    <w:rPr>
      <w:i/>
      <w:sz w:val="21"/>
      <w:szCs w:val="21"/>
    </w:rPr>
  </w:style>
  <w:style w:type="character" w:customStyle="1" w:styleId="Ttulo1Char">
    <w:name w:val="Título 1 Char"/>
    <w:link w:val="Ttulo1"/>
    <w:rsid w:val="002F118A"/>
    <w:rPr>
      <w:rFonts w:ascii="HelveticaNeueLT Std Med Cn" w:hAnsi="HelveticaNeueLT Std Med Cn"/>
      <w:b/>
      <w:caps/>
      <w:kern w:val="28"/>
      <w:sz w:val="30"/>
      <w:szCs w:val="30"/>
    </w:rPr>
  </w:style>
  <w:style w:type="paragraph" w:styleId="PargrafodaLista">
    <w:name w:val="List Paragraph"/>
    <w:basedOn w:val="Normal"/>
    <w:uiPriority w:val="34"/>
    <w:qFormat/>
    <w:rsid w:val="006B1C52"/>
    <w:pPr>
      <w:ind w:left="720"/>
      <w:contextualSpacing/>
    </w:pPr>
  </w:style>
  <w:style w:type="character" w:customStyle="1" w:styleId="Ttulo4Char">
    <w:name w:val="Título 4 Char"/>
    <w:link w:val="Ttulo4"/>
    <w:rsid w:val="00262997"/>
    <w:rPr>
      <w:rFonts w:ascii="HelveticaNeueLT Std Med Cn" w:hAnsi="HelveticaNeueLT Std Med Cn"/>
      <w:b/>
      <w:bCs/>
      <w:kern w:val="28"/>
      <w:sz w:val="26"/>
      <w:szCs w:val="26"/>
    </w:rPr>
  </w:style>
  <w:style w:type="table" w:styleId="SombreamentoClaro">
    <w:name w:val="Light Shading"/>
    <w:basedOn w:val="Tabelanormal"/>
    <w:uiPriority w:val="60"/>
    <w:rsid w:val="00613BEF"/>
    <w:rPr>
      <w:rFonts w:ascii="Calibri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GradeClara">
    <w:name w:val="Light Grid"/>
    <w:basedOn w:val="Tabelanormal"/>
    <w:uiPriority w:val="62"/>
    <w:rsid w:val="00D8448B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rebuchet MS" w:eastAsia="Times New Roman" w:hAnsi="Trebuchet MS" w:cs="Times New Roman"/>
        <w:b/>
        <w:bCs/>
      </w:rPr>
    </w:tblStylePr>
    <w:tblStylePr w:type="lastCol">
      <w:rPr>
        <w:rFonts w:ascii="Trebuchet MS" w:eastAsia="Times New Roman" w:hAnsi="Trebuchet MS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CabealhoChar">
    <w:name w:val="Cabeçalho Char"/>
    <w:basedOn w:val="Fontepargpadro"/>
    <w:link w:val="Cabealho"/>
    <w:uiPriority w:val="99"/>
    <w:rsid w:val="00FC3B40"/>
    <w:rPr>
      <w:sz w:val="21"/>
      <w:szCs w:val="21"/>
    </w:rPr>
  </w:style>
  <w:style w:type="table" w:customStyle="1" w:styleId="GridTable41">
    <w:name w:val="Grid Table 41"/>
    <w:basedOn w:val="Tabelanormal"/>
    <w:uiPriority w:val="49"/>
    <w:rsid w:val="00171D2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elanormal"/>
    <w:uiPriority w:val="40"/>
    <w:rsid w:val="00171D2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bealhodoSumrio">
    <w:name w:val="TOC Heading"/>
    <w:basedOn w:val="Ttulo1"/>
    <w:next w:val="Normal"/>
    <w:uiPriority w:val="39"/>
    <w:unhideWhenUsed/>
    <w:qFormat/>
    <w:rsid w:val="00845CAA"/>
    <w:pPr>
      <w:keepLines/>
      <w:numPr>
        <w:numId w:val="0"/>
      </w:numPr>
      <w:tabs>
        <w:tab w:val="clear" w:pos="1134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Reviso">
    <w:name w:val="Revision"/>
    <w:hidden/>
    <w:uiPriority w:val="99"/>
    <w:semiHidden/>
    <w:rsid w:val="00112774"/>
    <w:rPr>
      <w:sz w:val="21"/>
      <w:szCs w:val="21"/>
    </w:rPr>
  </w:style>
  <w:style w:type="paragraph" w:customStyle="1" w:styleId="xmsonormal">
    <w:name w:val="x_msonormal"/>
    <w:basedOn w:val="Normal"/>
    <w:rsid w:val="00ED0443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261892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095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604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857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341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679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106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514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505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64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9411242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730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2433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075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71000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3436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80535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4877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43991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71460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93070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35035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749404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6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07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96797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95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55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891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22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116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3063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568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928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4957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0116902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9790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033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049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42046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29208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96591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77099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94872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3469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48041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02477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3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cid:772CB227-86C1-454F-81ED-FBA6FCB8F16C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cid:772CB227-86C1-454F-81ED-FBA6FCB8F16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ICECRIA\Desktop\PESSOAL\___MODELOS_RELAT\2017_Alicecria\ECO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cine.azeredo\Documents\BP\BP_Partes_Interessadas_Consolida&#231;&#227;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t-BR"/>
              <a:t>Resumo de Envio de EIA/Rima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84B-4369-A7E9-40C0F2EB33A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84B-4369-A7E9-40C0F2EB33A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84B-4369-A7E9-40C0F2EB33A6}"/>
              </c:ext>
            </c:extLst>
          </c:dPt>
          <c:dLbls>
            <c:dLbl>
              <c:idx val="2"/>
              <c:layout>
                <c:manualLayout>
                  <c:x val="3.2085068514029765E-2"/>
                  <c:y val="0.11463267260667555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884B-4369-A7E9-40C0F2EB33A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Plan1!$B$7:$B$9</c:f>
              <c:strCache>
                <c:ptCount val="3"/>
                <c:pt idx="0">
                  <c:v>Enviados e Recebidos por Correio</c:v>
                </c:pt>
                <c:pt idx="1">
                  <c:v>Entregues em Mãos</c:v>
                </c:pt>
                <c:pt idx="2">
                  <c:v>Enviados e Não Recebidos</c:v>
                </c:pt>
              </c:strCache>
            </c:strRef>
          </c:cat>
          <c:val>
            <c:numRef>
              <c:f>Plan1!$C$7:$C$9</c:f>
              <c:numCache>
                <c:formatCode>General</c:formatCode>
                <c:ptCount val="3"/>
                <c:pt idx="0">
                  <c:v>226</c:v>
                </c:pt>
                <c:pt idx="1">
                  <c:v>59</c:v>
                </c:pt>
                <c:pt idx="2">
                  <c:v>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884B-4369-A7E9-40C0F2EB33A6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63227-E9DE-47FD-91C6-4A998E510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ECO</Template>
  <TotalTime>25</TotalTime>
  <Pages>32</Pages>
  <Words>6259</Words>
  <Characters>37575</Characters>
  <Application>Microsoft Office Word</Application>
  <DocSecurity>0</DocSecurity>
  <Lines>1878</Lines>
  <Paragraphs>1217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1 - EXEMPLO</vt:lpstr>
      <vt:lpstr>1 - EXEMPLO</vt:lpstr>
    </vt:vector>
  </TitlesOfParts>
  <Company>Ecology Brasil Ltda</Company>
  <LinksUpToDate>false</LinksUpToDate>
  <CharactersWithSpaces>42617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1 - EXEMPLO</dc:title>
  <dc:creator>ALICECRIA</dc:creator>
  <cp:lastModifiedBy>Francine Azeredo</cp:lastModifiedBy>
  <cp:revision>12</cp:revision>
  <cp:lastPrinted>2017-11-28T14:34:00Z</cp:lastPrinted>
  <dcterms:created xsi:type="dcterms:W3CDTF">2017-11-28T12:36:00Z</dcterms:created>
  <dcterms:modified xsi:type="dcterms:W3CDTF">2017-11-28T14:35:00Z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9bf4a9-87bd-4dbf-a36c-1db5158e5def_Enabled">
    <vt:lpwstr>True</vt:lpwstr>
  </property>
  <property fmtid="{D5CDD505-2E9C-101B-9397-08002B2CF9AE}" pid="3" name="MSIP_Label_569bf4a9-87bd-4dbf-a36c-1db5158e5def_SiteId">
    <vt:lpwstr>ea80952e-a476-42d4-aaf4-5457852b0f7e</vt:lpwstr>
  </property>
  <property fmtid="{D5CDD505-2E9C-101B-9397-08002B2CF9AE}" pid="4" name="MSIP_Label_569bf4a9-87bd-4dbf-a36c-1db5158e5def_Ref">
    <vt:lpwstr>https://api.informationprotection.azure.com/api/ea80952e-a476-42d4-aaf4-5457852b0f7e</vt:lpwstr>
  </property>
  <property fmtid="{D5CDD505-2E9C-101B-9397-08002B2CF9AE}" pid="5" name="MSIP_Label_569bf4a9-87bd-4dbf-a36c-1db5158e5def_SetBy">
    <vt:lpwstr>Fatima.Ribeiro@bp.com</vt:lpwstr>
  </property>
  <property fmtid="{D5CDD505-2E9C-101B-9397-08002B2CF9AE}" pid="6" name="MSIP_Label_569bf4a9-87bd-4dbf-a36c-1db5158e5def_SetDate">
    <vt:lpwstr>2017-11-27T13:40:16.2291121-02:00</vt:lpwstr>
  </property>
  <property fmtid="{D5CDD505-2E9C-101B-9397-08002B2CF9AE}" pid="7" name="MSIP_Label_569bf4a9-87bd-4dbf-a36c-1db5158e5def_Name">
    <vt:lpwstr>General</vt:lpwstr>
  </property>
  <property fmtid="{D5CDD505-2E9C-101B-9397-08002B2CF9AE}" pid="8" name="MSIP_Label_569bf4a9-87bd-4dbf-a36c-1db5158e5def_Application">
    <vt:lpwstr>Microsoft Azure Information Protection</vt:lpwstr>
  </property>
  <property fmtid="{D5CDD505-2E9C-101B-9397-08002B2CF9AE}" pid="9" name="MSIP_Label_569bf4a9-87bd-4dbf-a36c-1db5158e5def_Extended_MSFT_Method">
    <vt:lpwstr>Manual</vt:lpwstr>
  </property>
  <property fmtid="{D5CDD505-2E9C-101B-9397-08002B2CF9AE}" pid="10" name="Sensitivity">
    <vt:lpwstr>General</vt:lpwstr>
  </property>
</Properties>
</file>